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800"/>
        <w:jc w:val="center"/>
      </w:pPr>
      <w:r>
        <w:rPr>
          <w:rFonts w:ascii="Aptos Display" w:hAnsi="Aptos Display"/>
          <w:b/>
          <w:color w:val="12314A"/>
          <w:sz w:val="56"/>
        </w:rPr>
        <w:t>Blackjack Training School</w:t>
      </w:r>
    </w:p>
    <w:p>
      <w:pPr>
        <w:jc w:val="center"/>
      </w:pPr>
      <w:r>
        <w:rPr>
          <w:rFonts w:ascii="Aptos Display" w:hAnsi="Aptos Display"/>
          <w:b/>
          <w:color w:val="0B7285"/>
          <w:sz w:val="30"/>
        </w:rPr>
        <w:t>Complete Casino-Ready Program and Forty-Day Curriculum</w:t>
      </w:r>
    </w:p>
    <w:p>
      <w:pPr>
        <w:jc w:val="center"/>
      </w:pPr>
      <w:r>
        <w:rPr>
          <w:rFonts w:ascii="Aptos" w:hAnsi="Aptos"/>
          <w:b/>
          <w:color w:val="B7791F"/>
          <w:sz w:val="24"/>
        </w:rPr>
        <w:t>Six-Deck Shoe Blackjack • Dealer Stands on Soft 17 (S17)</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Document control</w:t>
            </w:r>
          </w:p>
        </w:tc>
        <w:tc>
          <w:tcPr>
            <w:tcW w:type="dxa" w:w="5083"/>
            <w:shd w:fill="12314A"/>
            <w:vAlign w:val="center"/>
          </w:tcPr>
          <w:p>
            <w:r/>
            <w:r>
              <w:rPr>
                <w:rFonts w:ascii="Aptos" w:hAnsi="Aptos"/>
                <w:b/>
                <w:color w:val="FFFFFF"/>
                <w:sz w:val="18"/>
              </w:rPr>
              <w:t>Controlled entry</w:t>
            </w:r>
          </w:p>
        </w:tc>
      </w:tr>
      <w:tr>
        <w:trPr>
          <w:cantSplit/>
        </w:trPr>
        <w:tc>
          <w:tcPr>
            <w:tcW w:type="dxa" w:w="5083"/>
            <w:shd w:fill="FFFFFF"/>
          </w:tcPr>
          <w:p>
            <w:r/>
            <w:r>
              <w:rPr>
                <w:rFonts w:ascii="Aptos" w:hAnsi="Aptos"/>
                <w:sz w:val="18"/>
              </w:rPr>
              <w:t>Status</w:t>
            </w:r>
          </w:p>
        </w:tc>
        <w:tc>
          <w:tcPr>
            <w:tcW w:type="dxa" w:w="5083"/>
            <w:shd w:fill="FFFFFF"/>
          </w:tcPr>
          <w:p>
            <w:r/>
            <w:r>
              <w:rPr>
                <w:rFonts w:ascii="Aptos" w:hAnsi="Aptos"/>
                <w:sz w:val="18"/>
              </w:rPr>
              <w:t>Management-controlled model</w:t>
            </w:r>
          </w:p>
        </w:tc>
      </w:tr>
      <w:tr>
        <w:trPr>
          <w:cantSplit/>
        </w:trPr>
        <w:tc>
          <w:tcPr>
            <w:tcW w:type="dxa" w:w="5083"/>
            <w:shd w:fill="EEF5F7"/>
          </w:tcPr>
          <w:p>
            <w:r/>
            <w:r>
              <w:rPr>
                <w:rFonts w:ascii="Aptos" w:hAnsi="Aptos"/>
                <w:sz w:val="18"/>
              </w:rPr>
              <w:t>Version</w:t>
            </w:r>
          </w:p>
        </w:tc>
        <w:tc>
          <w:tcPr>
            <w:tcW w:type="dxa" w:w="5083"/>
            <w:shd w:fill="EEF5F7"/>
          </w:tcPr>
          <w:p>
            <w:r/>
            <w:r>
              <w:rPr>
                <w:rFonts w:ascii="Aptos" w:hAnsi="Aptos"/>
                <w:sz w:val="18"/>
              </w:rPr>
              <w:t>1.0</w:t>
            </w:r>
          </w:p>
        </w:tc>
      </w:tr>
      <w:tr>
        <w:trPr>
          <w:cantSplit/>
        </w:trPr>
        <w:tc>
          <w:tcPr>
            <w:tcW w:type="dxa" w:w="5083"/>
            <w:shd w:fill="FFFFFF"/>
          </w:tcPr>
          <w:p>
            <w:r/>
            <w:r>
              <w:rPr>
                <w:rFonts w:ascii="Aptos" w:hAnsi="Aptos"/>
                <w:sz w:val="18"/>
              </w:rPr>
              <w:t>Operational use</w:t>
            </w:r>
          </w:p>
        </w:tc>
        <w:tc>
          <w:tcPr>
            <w:tcW w:type="dxa" w:w="5083"/>
            <w:shd w:fill="FFFFFF"/>
          </w:tcPr>
          <w:p>
            <w:r/>
            <w:r>
              <w:rPr>
                <w:rFonts w:ascii="Aptos" w:hAnsi="Aptos"/>
                <w:sz w:val="18"/>
              </w:rPr>
              <w:t>Requires property and jurisdiction approval</w:t>
            </w:r>
          </w:p>
        </w:tc>
      </w:tr>
      <w:tr>
        <w:trPr>
          <w:cantSplit/>
        </w:trPr>
        <w:tc>
          <w:tcPr>
            <w:tcW w:type="dxa" w:w="5083"/>
            <w:shd w:fill="EEF5F7"/>
          </w:tcPr>
          <w:p>
            <w:r/>
            <w:r>
              <w:rPr>
                <w:rFonts w:ascii="Aptos" w:hAnsi="Aptos"/>
                <w:sz w:val="18"/>
              </w:rPr>
              <w:t>Rule standard</w:t>
            </w:r>
          </w:p>
        </w:tc>
        <w:tc>
          <w:tcPr>
            <w:tcW w:type="dxa" w:w="5083"/>
            <w:shd w:fill="EEF5F7"/>
          </w:tcPr>
          <w:p>
            <w:r/>
            <w:r>
              <w:rPr>
                <w:rFonts w:ascii="Aptos" w:hAnsi="Aptos"/>
                <w:sz w:val="18"/>
              </w:rPr>
              <w:t>Dealer stands on all 17 totals, including soft 17</w:t>
            </w:r>
          </w:p>
        </w:tc>
      </w:tr>
    </w:tbl>
    <w:p>
      <w:pPr>
        <w:pStyle w:val="ManagementNotice"/>
        <w:jc w:val="center"/>
      </w:pPr>
      <w:r>
        <w:rPr>
          <w:rFonts w:ascii="Aptos" w:hAnsi="Aptos"/>
        </w:rPr>
        <w:t>Management must decide and approve all program durations, class sizes, passing scores, financial examples, floor-practice limits, and jurisdiction-specific requirements before use.</w:t>
      </w:r>
    </w:p>
    <w:p>
      <w:r>
        <w:br w:type="page"/>
      </w:r>
    </w:p>
    <w:p>
      <w:pPr>
        <w:pStyle w:val="Heading1"/>
        <w:pageBreakBefore w:val="0"/>
      </w:pPr>
      <w:r>
        <w:rPr>
          <w:rFonts w:ascii="Aptos" w:hAnsi="Aptos"/>
          <w:b/>
        </w:rPr>
        <w:t>Document Control</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Field</w:t>
            </w:r>
          </w:p>
        </w:tc>
        <w:tc>
          <w:tcPr>
            <w:tcW w:type="dxa" w:w="5083"/>
            <w:shd w:fill="12314A"/>
            <w:vAlign w:val="center"/>
          </w:tcPr>
          <w:p>
            <w:r/>
            <w:r>
              <w:rPr>
                <w:rFonts w:ascii="Aptos" w:hAnsi="Aptos"/>
                <w:b/>
                <w:color w:val="FFFFFF"/>
                <w:sz w:val="18"/>
              </w:rPr>
              <w:t>Controlled entry</w:t>
            </w:r>
          </w:p>
        </w:tc>
      </w:tr>
      <w:tr>
        <w:trPr>
          <w:cantSplit/>
        </w:trPr>
        <w:tc>
          <w:tcPr>
            <w:tcW w:type="dxa" w:w="5083"/>
            <w:shd w:fill="FFFFFF"/>
          </w:tcPr>
          <w:p>
            <w:r/>
            <w:r>
              <w:rPr>
                <w:rFonts w:ascii="Aptos" w:hAnsi="Aptos"/>
                <w:sz w:val="18"/>
              </w:rPr>
              <w:t>Document title</w:t>
            </w:r>
          </w:p>
        </w:tc>
        <w:tc>
          <w:tcPr>
            <w:tcW w:type="dxa" w:w="5083"/>
            <w:shd w:fill="FFFFFF"/>
          </w:tcPr>
          <w:p>
            <w:r/>
            <w:r>
              <w:rPr>
                <w:rFonts w:ascii="Aptos" w:hAnsi="Aptos"/>
                <w:sz w:val="18"/>
              </w:rPr>
              <w:t>Blackjack Training School Complete Program</w:t>
            </w:r>
          </w:p>
        </w:tc>
      </w:tr>
      <w:tr>
        <w:trPr>
          <w:cantSplit/>
        </w:trPr>
        <w:tc>
          <w:tcPr>
            <w:tcW w:type="dxa" w:w="5083"/>
            <w:shd w:fill="EEF5F7"/>
          </w:tcPr>
          <w:p>
            <w:r/>
            <w:r>
              <w:rPr>
                <w:rFonts w:ascii="Aptos" w:hAnsi="Aptos"/>
                <w:sz w:val="18"/>
              </w:rPr>
              <w:t>Document number</w:t>
            </w:r>
          </w:p>
        </w:tc>
        <w:tc>
          <w:tcPr>
            <w:tcW w:type="dxa" w:w="5083"/>
            <w:shd w:fill="EEF5F7"/>
          </w:tcPr>
          <w:p>
            <w:r/>
            <w:r>
              <w:rPr>
                <w:rFonts w:ascii="Aptos" w:hAnsi="Aptos"/>
                <w:sz w:val="18"/>
              </w:rPr>
              <w:t>BJ-TRN-001</w:t>
            </w:r>
          </w:p>
        </w:tc>
      </w:tr>
      <w:tr>
        <w:trPr>
          <w:cantSplit/>
        </w:trPr>
        <w:tc>
          <w:tcPr>
            <w:tcW w:type="dxa" w:w="5083"/>
            <w:shd w:fill="FFFFFF"/>
          </w:tcPr>
          <w:p>
            <w:r/>
            <w:r>
              <w:rPr>
                <w:rFonts w:ascii="Aptos" w:hAnsi="Aptos"/>
                <w:sz w:val="18"/>
              </w:rPr>
              <w:t>Version</w:t>
            </w:r>
          </w:p>
        </w:tc>
        <w:tc>
          <w:tcPr>
            <w:tcW w:type="dxa" w:w="5083"/>
            <w:shd w:fill="FFFFFF"/>
          </w:tcPr>
          <w:p>
            <w:r/>
            <w:r>
              <w:rPr>
                <w:rFonts w:ascii="Aptos" w:hAnsi="Aptos"/>
                <w:sz w:val="18"/>
              </w:rPr>
              <w:t>1.0 management-controlled model</w:t>
            </w:r>
          </w:p>
        </w:tc>
      </w:tr>
      <w:tr>
        <w:trPr>
          <w:cantSplit/>
        </w:trPr>
        <w:tc>
          <w:tcPr>
            <w:tcW w:type="dxa" w:w="5083"/>
            <w:shd w:fill="EEF5F7"/>
          </w:tcPr>
          <w:p>
            <w:r/>
            <w:r>
              <w:rPr>
                <w:rFonts w:ascii="Aptos" w:hAnsi="Aptos"/>
                <w:sz w:val="18"/>
              </w:rPr>
              <w:t>Effective date</w:t>
            </w:r>
          </w:p>
        </w:tc>
        <w:tc>
          <w:tcPr>
            <w:tcW w:type="dxa" w:w="5083"/>
            <w:shd w:fill="EEF5F7"/>
          </w:tcPr>
          <w:p>
            <w:r/>
            <w:r>
              <w:rPr>
                <w:rFonts w:ascii="Aptos" w:hAnsi="Aptos"/>
                <w:sz w:val="18"/>
              </w:rPr>
              <w:t>[MANAGEMENT TO APPROVE]</w:t>
            </w:r>
          </w:p>
        </w:tc>
      </w:tr>
      <w:tr>
        <w:trPr>
          <w:cantSplit/>
        </w:trPr>
        <w:tc>
          <w:tcPr>
            <w:tcW w:type="dxa" w:w="5083"/>
            <w:shd w:fill="FFFFFF"/>
          </w:tcPr>
          <w:p>
            <w:r/>
            <w:r>
              <w:rPr>
                <w:rFonts w:ascii="Aptos" w:hAnsi="Aptos"/>
                <w:sz w:val="18"/>
              </w:rPr>
              <w:t>Review date</w:t>
            </w:r>
          </w:p>
        </w:tc>
        <w:tc>
          <w:tcPr>
            <w:tcW w:type="dxa" w:w="5083"/>
            <w:shd w:fill="FFFFFF"/>
          </w:tcPr>
          <w:p>
            <w:r/>
            <w:r>
              <w:rPr>
                <w:rFonts w:ascii="Aptos" w:hAnsi="Aptos"/>
                <w:sz w:val="18"/>
              </w:rPr>
              <w:t>[MANAGEMENT TO APPROVE]</w:t>
            </w:r>
          </w:p>
        </w:tc>
      </w:tr>
      <w:tr>
        <w:trPr>
          <w:cantSplit/>
        </w:trPr>
        <w:tc>
          <w:tcPr>
            <w:tcW w:type="dxa" w:w="5083"/>
            <w:shd w:fill="EEF5F7"/>
          </w:tcPr>
          <w:p>
            <w:r/>
            <w:r>
              <w:rPr>
                <w:rFonts w:ascii="Aptos" w:hAnsi="Aptos"/>
                <w:sz w:val="18"/>
              </w:rPr>
              <w:t>Owner</w:t>
            </w:r>
          </w:p>
        </w:tc>
        <w:tc>
          <w:tcPr>
            <w:tcW w:type="dxa" w:w="5083"/>
            <w:shd w:fill="EEF5F7"/>
          </w:tcPr>
          <w:p>
            <w:r/>
            <w:r>
              <w:rPr>
                <w:rFonts w:ascii="Aptos" w:hAnsi="Aptos"/>
                <w:sz w:val="18"/>
              </w:rPr>
              <w:t>Table Games Training / Operations</w:t>
            </w:r>
          </w:p>
        </w:tc>
      </w:tr>
      <w:tr>
        <w:trPr>
          <w:cantSplit/>
        </w:trPr>
        <w:tc>
          <w:tcPr>
            <w:tcW w:type="dxa" w:w="5083"/>
            <w:shd w:fill="FFFFFF"/>
          </w:tcPr>
          <w:p>
            <w:r/>
            <w:r>
              <w:rPr>
                <w:rFonts w:ascii="Aptos" w:hAnsi="Aptos"/>
                <w:sz w:val="18"/>
              </w:rPr>
              <w:t>Approved by</w:t>
            </w:r>
          </w:p>
        </w:tc>
        <w:tc>
          <w:tcPr>
            <w:tcW w:type="dxa" w:w="5083"/>
            <w:shd w:fill="FFFFFF"/>
          </w:tcPr>
          <w:p>
            <w:r/>
            <w:r>
              <w:rPr>
                <w:rFonts w:ascii="Aptos" w:hAnsi="Aptos"/>
                <w:sz w:val="18"/>
              </w:rPr>
              <w:t>[INSERT APPROVING AUTHORITY]</w:t>
            </w:r>
          </w:p>
        </w:tc>
      </w:tr>
      <w:tr>
        <w:trPr>
          <w:cantSplit/>
        </w:trPr>
        <w:tc>
          <w:tcPr>
            <w:tcW w:type="dxa" w:w="5083"/>
            <w:shd w:fill="EEF5F7"/>
          </w:tcPr>
          <w:p>
            <w:r/>
            <w:r>
              <w:rPr>
                <w:rFonts w:ascii="Aptos" w:hAnsi="Aptos"/>
                <w:sz w:val="18"/>
              </w:rPr>
              <w:t>Distribution</w:t>
            </w:r>
          </w:p>
        </w:tc>
        <w:tc>
          <w:tcPr>
            <w:tcW w:type="dxa" w:w="5083"/>
            <w:shd w:fill="EEF5F7"/>
          </w:tcPr>
          <w:p>
            <w:r/>
            <w:r>
              <w:rPr>
                <w:rFonts w:ascii="Aptos" w:hAnsi="Aptos"/>
                <w:sz w:val="18"/>
              </w:rPr>
              <w:t>Controlled internal training document</w:t>
            </w:r>
          </w:p>
        </w:tc>
      </w:tr>
    </w:tbl>
    <w:p>
      <w:pPr>
        <w:pStyle w:val="Heading2"/>
        <w:pageBreakBefore w:val="0"/>
      </w:pPr>
      <w:r>
        <w:rPr>
          <w:rFonts w:ascii="Aptos" w:hAnsi="Aptos"/>
          <w:b/>
        </w:rPr>
        <w:t>Approval Page</w:t>
      </w:r>
    </w:p>
    <w:tbl>
      <w:tblPr>
        <w:tblStyle w:val="TableGrid"/>
        <w:tblW w:type="auto" w:w="0"/>
        <w:jc w:val="center"/>
        <w:tblLook w:firstColumn="1" w:firstRow="1" w:lastColumn="0" w:lastRow="0" w:noHBand="0" w:noVBand="1" w:val="04A0"/>
      </w:tblPr>
      <w:tblGrid>
        <w:gridCol w:w="2033"/>
        <w:gridCol w:w="2033"/>
        <w:gridCol w:w="2033"/>
        <w:gridCol w:w="2033"/>
        <w:gridCol w:w="2033"/>
      </w:tblGrid>
      <w:tr>
        <w:trPr>
          <w:tblHeader w:val="true"/>
          <w:cantSplit/>
        </w:trPr>
        <w:tc>
          <w:tcPr>
            <w:tcW w:type="dxa" w:w="2033"/>
            <w:shd w:fill="12314A"/>
            <w:vAlign w:val="center"/>
          </w:tcPr>
          <w:p>
            <w:r/>
            <w:r>
              <w:rPr>
                <w:rFonts w:ascii="Aptos" w:hAnsi="Aptos"/>
                <w:b/>
                <w:color w:val="FFFFFF"/>
                <w:sz w:val="18"/>
              </w:rPr>
              <w:t>Role</w:t>
            </w:r>
          </w:p>
        </w:tc>
        <w:tc>
          <w:tcPr>
            <w:tcW w:type="dxa" w:w="2033"/>
            <w:shd w:fill="12314A"/>
            <w:vAlign w:val="center"/>
          </w:tcPr>
          <w:p>
            <w:r/>
            <w:r>
              <w:rPr>
                <w:rFonts w:ascii="Aptos" w:hAnsi="Aptos"/>
                <w:b/>
                <w:color w:val="FFFFFF"/>
                <w:sz w:val="18"/>
              </w:rPr>
              <w:t>Name</w:t>
            </w:r>
          </w:p>
        </w:tc>
        <w:tc>
          <w:tcPr>
            <w:tcW w:type="dxa" w:w="2033"/>
            <w:shd w:fill="12314A"/>
            <w:vAlign w:val="center"/>
          </w:tcPr>
          <w:p>
            <w:r/>
            <w:r>
              <w:rPr>
                <w:rFonts w:ascii="Aptos" w:hAnsi="Aptos"/>
                <w:b/>
                <w:color w:val="FFFFFF"/>
                <w:sz w:val="18"/>
              </w:rPr>
              <w:t>Decision</w:t>
            </w:r>
          </w:p>
        </w:tc>
        <w:tc>
          <w:tcPr>
            <w:tcW w:type="dxa" w:w="2033"/>
            <w:shd w:fill="12314A"/>
            <w:vAlign w:val="center"/>
          </w:tcPr>
          <w:p>
            <w:r/>
            <w:r>
              <w:rPr>
                <w:rFonts w:ascii="Aptos" w:hAnsi="Aptos"/>
                <w:b/>
                <w:color w:val="FFFFFF"/>
                <w:sz w:val="18"/>
              </w:rPr>
              <w:t>Signature / e-acknowledgement</w:t>
            </w:r>
          </w:p>
        </w:tc>
        <w:tc>
          <w:tcPr>
            <w:tcW w:type="dxa" w:w="2033"/>
            <w:shd w:fill="12314A"/>
            <w:vAlign w:val="center"/>
          </w:tcPr>
          <w:p>
            <w:r/>
            <w:r>
              <w:rPr>
                <w:rFonts w:ascii="Aptos" w:hAnsi="Aptos"/>
                <w:b/>
                <w:color w:val="FFFFFF"/>
                <w:sz w:val="18"/>
              </w:rPr>
              <w:t>Date</w:t>
            </w:r>
          </w:p>
        </w:tc>
      </w:tr>
      <w:tr>
        <w:trPr>
          <w:cantSplit/>
        </w:trPr>
        <w:tc>
          <w:tcPr>
            <w:tcW w:type="dxa" w:w="2033"/>
            <w:shd w:fill="FFFFFF"/>
          </w:tcPr>
          <w:p>
            <w:r/>
            <w:r>
              <w:rPr>
                <w:rFonts w:ascii="Aptos" w:hAnsi="Aptos"/>
                <w:sz w:val="18"/>
              </w:rPr>
              <w:t>Training School Manager</w:t>
            </w:r>
          </w:p>
        </w:tc>
        <w:tc>
          <w:tcPr>
            <w:tcW w:type="dxa" w:w="2033"/>
            <w:shd w:fill="FFFFFF"/>
          </w:tcPr>
          <w:p>
            <w:r/>
          </w:p>
        </w:tc>
        <w:tc>
          <w:tcPr>
            <w:tcW w:type="dxa" w:w="2033"/>
            <w:shd w:fill="FFFFFF"/>
          </w:tcPr>
          <w:p>
            <w:r/>
            <w:r>
              <w:rPr>
                <w:rFonts w:ascii="Aptos" w:hAnsi="Aptos"/>
                <w:sz w:val="18"/>
              </w:rPr>
              <w:t>Approve / Return</w:t>
            </w:r>
          </w:p>
        </w:tc>
        <w:tc>
          <w:tcPr>
            <w:tcW w:type="dxa" w:w="2033"/>
            <w:shd w:fill="FFFFFF"/>
          </w:tcPr>
          <w:p>
            <w:r/>
          </w:p>
        </w:tc>
        <w:tc>
          <w:tcPr>
            <w:tcW w:type="dxa" w:w="2033"/>
            <w:shd w:fill="FFFFFF"/>
          </w:tcPr>
          <w:p>
            <w:r/>
          </w:p>
        </w:tc>
      </w:tr>
      <w:tr>
        <w:trPr>
          <w:cantSplit/>
        </w:trPr>
        <w:tc>
          <w:tcPr>
            <w:tcW w:type="dxa" w:w="2033"/>
            <w:shd w:fill="EEF5F7"/>
          </w:tcPr>
          <w:p>
            <w:r/>
            <w:r>
              <w:rPr>
                <w:rFonts w:ascii="Aptos" w:hAnsi="Aptos"/>
                <w:sz w:val="18"/>
              </w:rPr>
              <w:t>Table Games Director</w:t>
            </w:r>
          </w:p>
        </w:tc>
        <w:tc>
          <w:tcPr>
            <w:tcW w:type="dxa" w:w="2033"/>
            <w:shd w:fill="EEF5F7"/>
          </w:tcPr>
          <w:p>
            <w:r/>
          </w:p>
        </w:tc>
        <w:tc>
          <w:tcPr>
            <w:tcW w:type="dxa" w:w="2033"/>
            <w:shd w:fill="EEF5F7"/>
          </w:tcPr>
          <w:p>
            <w:r/>
            <w:r>
              <w:rPr>
                <w:rFonts w:ascii="Aptos" w:hAnsi="Aptos"/>
                <w:sz w:val="18"/>
              </w:rPr>
              <w:t>Approve / Return</w:t>
            </w:r>
          </w:p>
        </w:tc>
        <w:tc>
          <w:tcPr>
            <w:tcW w:type="dxa" w:w="2033"/>
            <w:shd w:fill="EEF5F7"/>
          </w:tcPr>
          <w:p>
            <w:r/>
          </w:p>
        </w:tc>
        <w:tc>
          <w:tcPr>
            <w:tcW w:type="dxa" w:w="2033"/>
            <w:shd w:fill="EEF5F7"/>
          </w:tcPr>
          <w:p>
            <w:r/>
          </w:p>
        </w:tc>
      </w:tr>
      <w:tr>
        <w:trPr>
          <w:cantSplit/>
        </w:trPr>
        <w:tc>
          <w:tcPr>
            <w:tcW w:type="dxa" w:w="2033"/>
            <w:shd w:fill="FFFFFF"/>
          </w:tcPr>
          <w:p>
            <w:r/>
            <w:r>
              <w:rPr>
                <w:rFonts w:ascii="Aptos" w:hAnsi="Aptos"/>
                <w:sz w:val="18"/>
              </w:rPr>
              <w:t>Compliance / Legal</w:t>
            </w:r>
          </w:p>
        </w:tc>
        <w:tc>
          <w:tcPr>
            <w:tcW w:type="dxa" w:w="2033"/>
            <w:shd w:fill="FFFFFF"/>
          </w:tcPr>
          <w:p>
            <w:r/>
          </w:p>
        </w:tc>
        <w:tc>
          <w:tcPr>
            <w:tcW w:type="dxa" w:w="2033"/>
            <w:shd w:fill="FFFFFF"/>
          </w:tcPr>
          <w:p>
            <w:r/>
            <w:r>
              <w:rPr>
                <w:rFonts w:ascii="Aptos" w:hAnsi="Aptos"/>
                <w:sz w:val="18"/>
              </w:rPr>
              <w:t>Approve / Conditions</w:t>
            </w:r>
          </w:p>
        </w:tc>
        <w:tc>
          <w:tcPr>
            <w:tcW w:type="dxa" w:w="2033"/>
            <w:shd w:fill="FFFFFF"/>
          </w:tcPr>
          <w:p>
            <w:r/>
          </w:p>
        </w:tc>
        <w:tc>
          <w:tcPr>
            <w:tcW w:type="dxa" w:w="2033"/>
            <w:shd w:fill="FFFFFF"/>
          </w:tcPr>
          <w:p>
            <w:r/>
          </w:p>
        </w:tc>
      </w:tr>
      <w:tr>
        <w:trPr>
          <w:cantSplit/>
        </w:trPr>
        <w:tc>
          <w:tcPr>
            <w:tcW w:type="dxa" w:w="2033"/>
            <w:shd w:fill="EEF5F7"/>
          </w:tcPr>
          <w:p>
            <w:r/>
            <w:r>
              <w:rPr>
                <w:rFonts w:ascii="Aptos" w:hAnsi="Aptos"/>
                <w:sz w:val="18"/>
              </w:rPr>
              <w:t>Casino Manager</w:t>
            </w:r>
          </w:p>
        </w:tc>
        <w:tc>
          <w:tcPr>
            <w:tcW w:type="dxa" w:w="2033"/>
            <w:shd w:fill="EEF5F7"/>
          </w:tcPr>
          <w:p>
            <w:r/>
          </w:p>
        </w:tc>
        <w:tc>
          <w:tcPr>
            <w:tcW w:type="dxa" w:w="2033"/>
            <w:shd w:fill="EEF5F7"/>
          </w:tcPr>
          <w:p>
            <w:r/>
            <w:r>
              <w:rPr>
                <w:rFonts w:ascii="Aptos" w:hAnsi="Aptos"/>
                <w:sz w:val="18"/>
              </w:rPr>
              <w:t>Final approval</w:t>
            </w:r>
          </w:p>
        </w:tc>
        <w:tc>
          <w:tcPr>
            <w:tcW w:type="dxa" w:w="2033"/>
            <w:shd w:fill="EEF5F7"/>
          </w:tcPr>
          <w:p>
            <w:r/>
          </w:p>
        </w:tc>
        <w:tc>
          <w:tcPr>
            <w:tcW w:type="dxa" w:w="2033"/>
            <w:shd w:fill="EEF5F7"/>
          </w:tcPr>
          <w:p>
            <w:r/>
          </w:p>
        </w:tc>
      </w:tr>
    </w:tbl>
    <w:p>
      <w:pPr>
        <w:pStyle w:val="Heading2"/>
        <w:pageBreakBefore w:val="0"/>
      </w:pPr>
      <w:r>
        <w:rPr>
          <w:rFonts w:ascii="Aptos" w:hAnsi="Aptos"/>
          <w:b/>
        </w:rPr>
        <w:t>Revision History</w:t>
      </w:r>
    </w:p>
    <w:tbl>
      <w:tblPr>
        <w:tblStyle w:val="TableGrid"/>
        <w:tblW w:type="auto" w:w="0"/>
        <w:jc w:val="center"/>
        <w:tblLook w:firstColumn="1" w:firstRow="1" w:lastColumn="0" w:lastRow="0" w:noHBand="0" w:noVBand="1" w:val="04A0"/>
      </w:tblPr>
      <w:tblGrid>
        <w:gridCol w:w="2033"/>
        <w:gridCol w:w="2033"/>
        <w:gridCol w:w="2033"/>
        <w:gridCol w:w="2033"/>
        <w:gridCol w:w="2033"/>
      </w:tblGrid>
      <w:tr>
        <w:trPr>
          <w:tblHeader w:val="true"/>
          <w:cantSplit/>
        </w:trPr>
        <w:tc>
          <w:tcPr>
            <w:tcW w:type="dxa" w:w="2033"/>
            <w:shd w:fill="12314A"/>
            <w:vAlign w:val="center"/>
          </w:tcPr>
          <w:p>
            <w:r/>
            <w:r>
              <w:rPr>
                <w:rFonts w:ascii="Aptos" w:hAnsi="Aptos"/>
                <w:b/>
                <w:color w:val="FFFFFF"/>
                <w:sz w:val="18"/>
              </w:rPr>
              <w:t>Version</w:t>
            </w:r>
          </w:p>
        </w:tc>
        <w:tc>
          <w:tcPr>
            <w:tcW w:type="dxa" w:w="2033"/>
            <w:shd w:fill="12314A"/>
            <w:vAlign w:val="center"/>
          </w:tcPr>
          <w:p>
            <w:r/>
            <w:r>
              <w:rPr>
                <w:rFonts w:ascii="Aptos" w:hAnsi="Aptos"/>
                <w:b/>
                <w:color w:val="FFFFFF"/>
                <w:sz w:val="18"/>
              </w:rPr>
              <w:t>Date</w:t>
            </w:r>
          </w:p>
        </w:tc>
        <w:tc>
          <w:tcPr>
            <w:tcW w:type="dxa" w:w="2033"/>
            <w:shd w:fill="12314A"/>
            <w:vAlign w:val="center"/>
          </w:tcPr>
          <w:p>
            <w:r/>
            <w:r>
              <w:rPr>
                <w:rFonts w:ascii="Aptos" w:hAnsi="Aptos"/>
                <w:b/>
                <w:color w:val="FFFFFF"/>
                <w:sz w:val="18"/>
              </w:rPr>
              <w:t>Change</w:t>
            </w:r>
          </w:p>
        </w:tc>
        <w:tc>
          <w:tcPr>
            <w:tcW w:type="dxa" w:w="2033"/>
            <w:shd w:fill="12314A"/>
            <w:vAlign w:val="center"/>
          </w:tcPr>
          <w:p>
            <w:r/>
            <w:r>
              <w:rPr>
                <w:rFonts w:ascii="Aptos" w:hAnsi="Aptos"/>
                <w:b/>
                <w:color w:val="FFFFFF"/>
                <w:sz w:val="18"/>
              </w:rPr>
              <w:t>Author</w:t>
            </w:r>
          </w:p>
        </w:tc>
        <w:tc>
          <w:tcPr>
            <w:tcW w:type="dxa" w:w="2033"/>
            <w:shd w:fill="12314A"/>
            <w:vAlign w:val="center"/>
          </w:tcPr>
          <w:p>
            <w:r/>
            <w:r>
              <w:rPr>
                <w:rFonts w:ascii="Aptos" w:hAnsi="Aptos"/>
                <w:b/>
                <w:color w:val="FFFFFF"/>
                <w:sz w:val="18"/>
              </w:rPr>
              <w:t>Approver</w:t>
            </w:r>
          </w:p>
        </w:tc>
      </w:tr>
      <w:tr>
        <w:trPr>
          <w:cantSplit/>
        </w:trPr>
        <w:tc>
          <w:tcPr>
            <w:tcW w:type="dxa" w:w="2033"/>
            <w:shd w:fill="FFFFFF"/>
          </w:tcPr>
          <w:p>
            <w:r/>
            <w:r>
              <w:rPr>
                <w:rFonts w:ascii="Aptos" w:hAnsi="Aptos"/>
                <w:sz w:val="18"/>
              </w:rPr>
              <w:t>1.0</w:t>
            </w:r>
          </w:p>
        </w:tc>
        <w:tc>
          <w:tcPr>
            <w:tcW w:type="dxa" w:w="2033"/>
            <w:shd w:fill="FFFFFF"/>
          </w:tcPr>
          <w:p>
            <w:r/>
            <w:r>
              <w:rPr>
                <w:rFonts w:ascii="Aptos" w:hAnsi="Aptos"/>
                <w:sz w:val="18"/>
              </w:rPr>
              <w:t>[DATE]</w:t>
            </w:r>
          </w:p>
        </w:tc>
        <w:tc>
          <w:tcPr>
            <w:tcW w:type="dxa" w:w="2033"/>
            <w:shd w:fill="FFFFFF"/>
          </w:tcPr>
          <w:p>
            <w:r/>
            <w:r>
              <w:rPr>
                <w:rFonts w:ascii="Aptos" w:hAnsi="Aptos"/>
                <w:sz w:val="18"/>
              </w:rPr>
              <w:t>Initial S17 model</w:t>
            </w:r>
          </w:p>
        </w:tc>
        <w:tc>
          <w:tcPr>
            <w:tcW w:type="dxa" w:w="2033"/>
            <w:shd w:fill="FFFFFF"/>
          </w:tcPr>
          <w:p>
            <w:r/>
            <w:r>
              <w:rPr>
                <w:rFonts w:ascii="Aptos" w:hAnsi="Aptos"/>
                <w:sz w:val="18"/>
              </w:rPr>
              <w:t>[NAME]</w:t>
            </w:r>
          </w:p>
        </w:tc>
        <w:tc>
          <w:tcPr>
            <w:tcW w:type="dxa" w:w="2033"/>
            <w:shd w:fill="FFFFFF"/>
          </w:tcPr>
          <w:p>
            <w:r/>
            <w:r>
              <w:rPr>
                <w:rFonts w:ascii="Aptos" w:hAnsi="Aptos"/>
                <w:sz w:val="18"/>
              </w:rPr>
              <w:t>[NAME]</w:t>
            </w:r>
          </w:p>
        </w:tc>
      </w:tr>
    </w:tbl>
    <w:p>
      <w:pPr>
        <w:pStyle w:val="Heading1"/>
        <w:pageBreakBefore w:val="0"/>
      </w:pPr>
      <w:r>
        <w:rPr>
          <w:rFonts w:ascii="Aptos" w:hAnsi="Aptos"/>
          <w:b/>
        </w:rPr>
        <w:t>Purpose and Scope</w:t>
      </w:r>
    </w:p>
    <w:p>
      <w:r>
        <w:rPr>
          <w:rFonts w:ascii="Aptos" w:hAnsi="Aptos"/>
          <w:b w:val="0"/>
        </w:rPr>
        <w:t>A complete operating model for recruiting, training, assessing, remediating, certifying, and transitioning blackjack dealers to supervised floor practice. Accuracy, game protection, authorization, fair assessment, and human management approval take priority over speed.</w:t>
      </w:r>
    </w:p>
    <w:p>
      <w:pPr>
        <w:pStyle w:val="Heading2"/>
        <w:pageBreakBefore w:val="0"/>
      </w:pPr>
      <w:r>
        <w:rPr>
          <w:rFonts w:ascii="Aptos" w:hAnsi="Aptos"/>
          <w:b/>
        </w:rPr>
        <w:t>Management-Controlled Program Configuration</w:t>
      </w:r>
    </w:p>
    <w:tbl>
      <w:tblPr>
        <w:tblStyle w:val="TableGrid"/>
        <w:tblW w:type="auto" w:w="0"/>
        <w:jc w:val="center"/>
        <w:tblLook w:firstColumn="1" w:firstRow="1" w:lastColumn="0" w:lastRow="0" w:noHBand="0" w:noVBand="1" w:val="04A0"/>
      </w:tblPr>
      <w:tblGrid>
        <w:gridCol w:w="3389"/>
        <w:gridCol w:w="3389"/>
        <w:gridCol w:w="3389"/>
      </w:tblGrid>
      <w:tr>
        <w:trPr>
          <w:tblHeader w:val="true"/>
          <w:cantSplit/>
        </w:trPr>
        <w:tc>
          <w:tcPr>
            <w:tcW w:type="dxa" w:w="3389"/>
            <w:shd w:fill="12314A"/>
            <w:vAlign w:val="center"/>
          </w:tcPr>
          <w:p>
            <w:r/>
            <w:r>
              <w:rPr>
                <w:rFonts w:ascii="Aptos" w:hAnsi="Aptos"/>
                <w:b/>
                <w:color w:val="FFFFFF"/>
                <w:sz w:val="18"/>
              </w:rPr>
              <w:t>Control</w:t>
            </w:r>
          </w:p>
        </w:tc>
        <w:tc>
          <w:tcPr>
            <w:tcW w:type="dxa" w:w="3389"/>
            <w:shd w:fill="12314A"/>
            <w:vAlign w:val="center"/>
          </w:tcPr>
          <w:p>
            <w:r/>
            <w:r>
              <w:rPr>
                <w:rFonts w:ascii="Aptos" w:hAnsi="Aptos"/>
                <w:b/>
                <w:color w:val="FFFFFF"/>
                <w:sz w:val="18"/>
              </w:rPr>
              <w:t>Model value</w:t>
            </w:r>
          </w:p>
        </w:tc>
        <w:tc>
          <w:tcPr>
            <w:tcW w:type="dxa" w:w="3389"/>
            <w:shd w:fill="12314A"/>
            <w:vAlign w:val="center"/>
          </w:tcPr>
          <w:p>
            <w:r/>
            <w:r>
              <w:rPr>
                <w:rFonts w:ascii="Aptos" w:hAnsi="Aptos"/>
                <w:b/>
                <w:color w:val="FFFFFF"/>
                <w:sz w:val="18"/>
              </w:rPr>
              <w:t>Management decision</w:t>
            </w:r>
          </w:p>
        </w:tc>
      </w:tr>
      <w:tr>
        <w:trPr>
          <w:cantSplit/>
        </w:trPr>
        <w:tc>
          <w:tcPr>
            <w:tcW w:type="dxa" w:w="3389"/>
            <w:shd w:fill="FFFFFF"/>
          </w:tcPr>
          <w:p>
            <w:r/>
            <w:r>
              <w:rPr>
                <w:rFonts w:ascii="Aptos" w:hAnsi="Aptos"/>
                <w:sz w:val="18"/>
              </w:rPr>
              <w:t>Duration</w:t>
            </w:r>
          </w:p>
        </w:tc>
        <w:tc>
          <w:tcPr>
            <w:tcW w:type="dxa" w:w="3389"/>
            <w:shd w:fill="FFFFFF"/>
          </w:tcPr>
          <w:p>
            <w:r/>
            <w:r>
              <w:rPr>
                <w:rFonts w:ascii="Aptos" w:hAnsi="Aptos"/>
                <w:sz w:val="18"/>
              </w:rPr>
              <w:t>Eight weeks / forty training days</w:t>
            </w:r>
          </w:p>
        </w:tc>
        <w:tc>
          <w:tcPr>
            <w:tcW w:type="dxa" w:w="3389"/>
            <w:shd w:fill="FFFFFF"/>
          </w:tcPr>
          <w:p>
            <w:r/>
            <w:r>
              <w:rPr>
                <w:rFonts w:ascii="Aptos" w:hAnsi="Aptos"/>
                <w:sz w:val="18"/>
              </w:rPr>
              <w:t>Approve or replace</w:t>
            </w:r>
          </w:p>
        </w:tc>
      </w:tr>
      <w:tr>
        <w:trPr>
          <w:cantSplit/>
        </w:trPr>
        <w:tc>
          <w:tcPr>
            <w:tcW w:type="dxa" w:w="3389"/>
            <w:shd w:fill="EEF5F7"/>
          </w:tcPr>
          <w:p>
            <w:r/>
            <w:r>
              <w:rPr>
                <w:rFonts w:ascii="Aptos" w:hAnsi="Aptos"/>
                <w:sz w:val="18"/>
              </w:rPr>
              <w:t>Daily hours</w:t>
            </w:r>
          </w:p>
        </w:tc>
        <w:tc>
          <w:tcPr>
            <w:tcW w:type="dxa" w:w="3389"/>
            <w:shd w:fill="EEF5F7"/>
          </w:tcPr>
          <w:p>
            <w:r/>
            <w:r>
              <w:rPr>
                <w:rFonts w:ascii="Aptos" w:hAnsi="Aptos"/>
                <w:sz w:val="18"/>
              </w:rPr>
              <w:t>Four to six hours</w:t>
            </w:r>
          </w:p>
        </w:tc>
        <w:tc>
          <w:tcPr>
            <w:tcW w:type="dxa" w:w="3389"/>
            <w:shd w:fill="EEF5F7"/>
          </w:tcPr>
          <w:p>
            <w:r/>
            <w:r>
              <w:rPr>
                <w:rFonts w:ascii="Aptos" w:hAnsi="Aptos"/>
                <w:sz w:val="18"/>
              </w:rPr>
              <w:t>Approve timetable</w:t>
            </w:r>
          </w:p>
        </w:tc>
      </w:tr>
      <w:tr>
        <w:trPr>
          <w:cantSplit/>
        </w:trPr>
        <w:tc>
          <w:tcPr>
            <w:tcW w:type="dxa" w:w="3389"/>
            <w:shd w:fill="FFFFFF"/>
          </w:tcPr>
          <w:p>
            <w:r/>
            <w:r>
              <w:rPr>
                <w:rFonts w:ascii="Aptos" w:hAnsi="Aptos"/>
                <w:sz w:val="18"/>
              </w:rPr>
              <w:t>Class size</w:t>
            </w:r>
          </w:p>
        </w:tc>
        <w:tc>
          <w:tcPr>
            <w:tcW w:type="dxa" w:w="3389"/>
            <w:shd w:fill="FFFFFF"/>
          </w:tcPr>
          <w:p>
            <w:r/>
            <w:r>
              <w:rPr>
                <w:rFonts w:ascii="Aptos" w:hAnsi="Aptos"/>
                <w:sz w:val="18"/>
              </w:rPr>
              <w:t>Maximum twelve</w:t>
            </w:r>
          </w:p>
        </w:tc>
        <w:tc>
          <w:tcPr>
            <w:tcW w:type="dxa" w:w="3389"/>
            <w:shd w:fill="FFFFFF"/>
          </w:tcPr>
          <w:p>
            <w:r/>
            <w:r>
              <w:rPr>
                <w:rFonts w:ascii="Aptos" w:hAnsi="Aptos"/>
                <w:sz w:val="18"/>
              </w:rPr>
              <w:t>Approve capacity</w:t>
            </w:r>
          </w:p>
        </w:tc>
      </w:tr>
      <w:tr>
        <w:trPr>
          <w:cantSplit/>
        </w:trPr>
        <w:tc>
          <w:tcPr>
            <w:tcW w:type="dxa" w:w="3389"/>
            <w:shd w:fill="EEF5F7"/>
          </w:tcPr>
          <w:p>
            <w:r/>
            <w:r>
              <w:rPr>
                <w:rFonts w:ascii="Aptos" w:hAnsi="Aptos"/>
                <w:sz w:val="18"/>
              </w:rPr>
              <w:t>Trainer ratio</w:t>
            </w:r>
          </w:p>
        </w:tc>
        <w:tc>
          <w:tcPr>
            <w:tcW w:type="dxa" w:w="3389"/>
            <w:shd w:fill="EEF5F7"/>
          </w:tcPr>
          <w:p>
            <w:r/>
            <w:r>
              <w:rPr>
                <w:rFonts w:ascii="Aptos" w:hAnsi="Aptos"/>
                <w:sz w:val="18"/>
              </w:rPr>
              <w:t>One practical trainer per six students</w:t>
            </w:r>
          </w:p>
        </w:tc>
        <w:tc>
          <w:tcPr>
            <w:tcW w:type="dxa" w:w="3389"/>
            <w:shd w:fill="EEF5F7"/>
          </w:tcPr>
          <w:p>
            <w:r/>
            <w:r>
              <w:rPr>
                <w:rFonts w:ascii="Aptos" w:hAnsi="Aptos"/>
                <w:sz w:val="18"/>
              </w:rPr>
              <w:t>Approve staffing</w:t>
            </w:r>
          </w:p>
        </w:tc>
      </w:tr>
      <w:tr>
        <w:trPr>
          <w:cantSplit/>
        </w:trPr>
        <w:tc>
          <w:tcPr>
            <w:tcW w:type="dxa" w:w="3389"/>
            <w:shd w:fill="FFFFFF"/>
          </w:tcPr>
          <w:p>
            <w:r/>
            <w:r>
              <w:rPr>
                <w:rFonts w:ascii="Aptos" w:hAnsi="Aptos"/>
                <w:sz w:val="18"/>
              </w:rPr>
              <w:t>Attendance</w:t>
            </w:r>
          </w:p>
        </w:tc>
        <w:tc>
          <w:tcPr>
            <w:tcW w:type="dxa" w:w="3389"/>
            <w:shd w:fill="FFFFFF"/>
          </w:tcPr>
          <w:p>
            <w:r/>
            <w:r>
              <w:rPr>
                <w:rFonts w:ascii="Aptos" w:hAnsi="Aptos"/>
                <w:sz w:val="18"/>
              </w:rPr>
              <w:t>90%</w:t>
            </w:r>
          </w:p>
        </w:tc>
        <w:tc>
          <w:tcPr>
            <w:tcW w:type="dxa" w:w="3389"/>
            <w:shd w:fill="FFFFFF"/>
          </w:tcPr>
          <w:p>
            <w:r/>
            <w:r>
              <w:rPr>
                <w:rFonts w:ascii="Aptos" w:hAnsi="Aptos"/>
                <w:sz w:val="18"/>
              </w:rPr>
              <w:t>Approve threshold</w:t>
            </w:r>
          </w:p>
        </w:tc>
      </w:tr>
      <w:tr>
        <w:trPr>
          <w:cantSplit/>
        </w:trPr>
        <w:tc>
          <w:tcPr>
            <w:tcW w:type="dxa" w:w="3389"/>
            <w:shd w:fill="EEF5F7"/>
          </w:tcPr>
          <w:p>
            <w:r/>
            <w:r>
              <w:rPr>
                <w:rFonts w:ascii="Aptos" w:hAnsi="Aptos"/>
                <w:sz w:val="18"/>
              </w:rPr>
              <w:t>Written pass</w:t>
            </w:r>
          </w:p>
        </w:tc>
        <w:tc>
          <w:tcPr>
            <w:tcW w:type="dxa" w:w="3389"/>
            <w:shd w:fill="EEF5F7"/>
          </w:tcPr>
          <w:p>
            <w:r/>
            <w:r>
              <w:rPr>
                <w:rFonts w:ascii="Aptos" w:hAnsi="Aptos"/>
                <w:sz w:val="18"/>
              </w:rPr>
              <w:t>80%</w:t>
            </w:r>
          </w:p>
        </w:tc>
        <w:tc>
          <w:tcPr>
            <w:tcW w:type="dxa" w:w="3389"/>
            <w:shd w:fill="EEF5F7"/>
          </w:tcPr>
          <w:p>
            <w:r/>
            <w:r>
              <w:rPr>
                <w:rFonts w:ascii="Aptos" w:hAnsi="Aptos"/>
                <w:sz w:val="18"/>
              </w:rPr>
              <w:t>Approve threshold</w:t>
            </w:r>
          </w:p>
        </w:tc>
      </w:tr>
      <w:tr>
        <w:trPr>
          <w:cantSplit/>
        </w:trPr>
        <w:tc>
          <w:tcPr>
            <w:tcW w:type="dxa" w:w="3389"/>
            <w:shd w:fill="FFFFFF"/>
          </w:tcPr>
          <w:p>
            <w:r/>
            <w:r>
              <w:rPr>
                <w:rFonts w:ascii="Aptos" w:hAnsi="Aptos"/>
                <w:sz w:val="18"/>
              </w:rPr>
              <w:t>Payout pass</w:t>
            </w:r>
          </w:p>
        </w:tc>
        <w:tc>
          <w:tcPr>
            <w:tcW w:type="dxa" w:w="3389"/>
            <w:shd w:fill="FFFFFF"/>
          </w:tcPr>
          <w:p>
            <w:r/>
            <w:r>
              <w:rPr>
                <w:rFonts w:ascii="Aptos" w:hAnsi="Aptos"/>
                <w:sz w:val="18"/>
              </w:rPr>
              <w:t>90% plus all critical items</w:t>
            </w:r>
          </w:p>
        </w:tc>
        <w:tc>
          <w:tcPr>
            <w:tcW w:type="dxa" w:w="3389"/>
            <w:shd w:fill="FFFFFF"/>
          </w:tcPr>
          <w:p>
            <w:r/>
            <w:r>
              <w:rPr>
                <w:rFonts w:ascii="Aptos" w:hAnsi="Aptos"/>
                <w:sz w:val="18"/>
              </w:rPr>
              <w:t>Approve threshold</w:t>
            </w:r>
          </w:p>
        </w:tc>
      </w:tr>
      <w:tr>
        <w:trPr>
          <w:cantSplit/>
        </w:trPr>
        <w:tc>
          <w:tcPr>
            <w:tcW w:type="dxa" w:w="3389"/>
            <w:shd w:fill="EEF5F7"/>
          </w:tcPr>
          <w:p>
            <w:r/>
            <w:r>
              <w:rPr>
                <w:rFonts w:ascii="Aptos" w:hAnsi="Aptos"/>
                <w:sz w:val="18"/>
              </w:rPr>
              <w:t>Remediation attempts</w:t>
            </w:r>
          </w:p>
        </w:tc>
        <w:tc>
          <w:tcPr>
            <w:tcW w:type="dxa" w:w="3389"/>
            <w:shd w:fill="EEF5F7"/>
          </w:tcPr>
          <w:p>
            <w:r/>
            <w:r>
              <w:rPr>
                <w:rFonts w:ascii="Aptos" w:hAnsi="Aptos"/>
                <w:sz w:val="18"/>
              </w:rPr>
              <w:t>Two</w:t>
            </w:r>
          </w:p>
        </w:tc>
        <w:tc>
          <w:tcPr>
            <w:tcW w:type="dxa" w:w="3389"/>
            <w:shd w:fill="EEF5F7"/>
          </w:tcPr>
          <w:p>
            <w:r/>
            <w:r>
              <w:rPr>
                <w:rFonts w:ascii="Aptos" w:hAnsi="Aptos"/>
                <w:sz w:val="18"/>
              </w:rPr>
              <w:t>Approve limit</w:t>
            </w:r>
          </w:p>
        </w:tc>
      </w:tr>
      <w:tr>
        <w:trPr>
          <w:cantSplit/>
        </w:trPr>
        <w:tc>
          <w:tcPr>
            <w:tcW w:type="dxa" w:w="3389"/>
            <w:shd w:fill="FFFFFF"/>
          </w:tcPr>
          <w:p>
            <w:r/>
            <w:r>
              <w:rPr>
                <w:rFonts w:ascii="Aptos" w:hAnsi="Aptos"/>
                <w:sz w:val="18"/>
              </w:rPr>
              <w:t>Supervised floor practice</w:t>
            </w:r>
          </w:p>
        </w:tc>
        <w:tc>
          <w:tcPr>
            <w:tcW w:type="dxa" w:w="3389"/>
            <w:shd w:fill="FFFFFF"/>
          </w:tcPr>
          <w:p>
            <w:r/>
            <w:r>
              <w:rPr>
                <w:rFonts w:ascii="Aptos" w:hAnsi="Aptos"/>
                <w:sz w:val="18"/>
              </w:rPr>
              <w:t>Ten shifts</w:t>
            </w:r>
          </w:p>
        </w:tc>
        <w:tc>
          <w:tcPr>
            <w:tcW w:type="dxa" w:w="3389"/>
            <w:shd w:fill="FFFFFF"/>
          </w:tcPr>
          <w:p>
            <w:r/>
            <w:r>
              <w:rPr>
                <w:rFonts w:ascii="Aptos" w:hAnsi="Aptos"/>
                <w:sz w:val="18"/>
              </w:rPr>
              <w:t>Approve duration</w:t>
            </w:r>
          </w:p>
        </w:tc>
      </w:tr>
      <w:tr>
        <w:trPr>
          <w:cantSplit/>
        </w:trPr>
        <w:tc>
          <w:tcPr>
            <w:tcW w:type="dxa" w:w="3389"/>
            <w:shd w:fill="EEF5F7"/>
          </w:tcPr>
          <w:p>
            <w:r/>
            <w:r>
              <w:rPr>
                <w:rFonts w:ascii="Aptos" w:hAnsi="Aptos"/>
                <w:sz w:val="18"/>
              </w:rPr>
              <w:t>Review schedule</w:t>
            </w:r>
          </w:p>
        </w:tc>
        <w:tc>
          <w:tcPr>
            <w:tcW w:type="dxa" w:w="3389"/>
            <w:shd w:fill="EEF5F7"/>
          </w:tcPr>
          <w:p>
            <w:r/>
            <w:r>
              <w:rPr>
                <w:rFonts w:ascii="Aptos" w:hAnsi="Aptos"/>
                <w:sz w:val="18"/>
              </w:rPr>
              <w:t>30-day and 60-day</w:t>
            </w:r>
          </w:p>
        </w:tc>
        <w:tc>
          <w:tcPr>
            <w:tcW w:type="dxa" w:w="3389"/>
            <w:shd w:fill="EEF5F7"/>
          </w:tcPr>
          <w:p>
            <w:r/>
            <w:r>
              <w:rPr>
                <w:rFonts w:ascii="Aptos" w:hAnsi="Aptos"/>
                <w:sz w:val="18"/>
              </w:rPr>
              <w:t>Approve schedule</w:t>
            </w:r>
          </w:p>
        </w:tc>
      </w:tr>
    </w:tbl>
    <w:p>
      <w:pPr>
        <w:pStyle w:val="Heading1"/>
        <w:pageBreakBefore/>
      </w:pPr>
      <w:r>
        <w:rPr>
          <w:rFonts w:ascii="Aptos" w:hAnsi="Aptos"/>
          <w:b/>
        </w:rPr>
        <w:t>Governance and Responsibility Matrix</w:t>
      </w:r>
    </w:p>
    <w:tbl>
      <w:tblPr>
        <w:tblStyle w:val="TableGrid"/>
        <w:tblW w:type="auto" w:w="0"/>
        <w:jc w:val="center"/>
        <w:tblLook w:firstColumn="1" w:firstRow="1" w:lastColumn="0" w:lastRow="0" w:noHBand="0" w:noVBand="1" w:val="04A0"/>
      </w:tblPr>
      <w:tblGrid>
        <w:gridCol w:w="2541"/>
        <w:gridCol w:w="2541"/>
        <w:gridCol w:w="2541"/>
        <w:gridCol w:w="2541"/>
      </w:tblGrid>
      <w:tr>
        <w:trPr>
          <w:tblHeader w:val="true"/>
          <w:cantSplit/>
        </w:trPr>
        <w:tc>
          <w:tcPr>
            <w:tcW w:type="dxa" w:w="2541"/>
            <w:shd w:fill="12314A"/>
            <w:vAlign w:val="center"/>
          </w:tcPr>
          <w:p>
            <w:r/>
            <w:r>
              <w:rPr>
                <w:rFonts w:ascii="Aptos" w:hAnsi="Aptos"/>
                <w:b/>
                <w:color w:val="FFFFFF"/>
                <w:sz w:val="18"/>
              </w:rPr>
              <w:t>Role</w:t>
            </w:r>
          </w:p>
        </w:tc>
        <w:tc>
          <w:tcPr>
            <w:tcW w:type="dxa" w:w="2541"/>
            <w:shd w:fill="12314A"/>
            <w:vAlign w:val="center"/>
          </w:tcPr>
          <w:p>
            <w:r/>
            <w:r>
              <w:rPr>
                <w:rFonts w:ascii="Aptos" w:hAnsi="Aptos"/>
                <w:b/>
                <w:color w:val="FFFFFF"/>
                <w:sz w:val="18"/>
              </w:rPr>
              <w:t>Responsibility</w:t>
            </w:r>
          </w:p>
        </w:tc>
        <w:tc>
          <w:tcPr>
            <w:tcW w:type="dxa" w:w="2541"/>
            <w:shd w:fill="12314A"/>
            <w:vAlign w:val="center"/>
          </w:tcPr>
          <w:p>
            <w:r/>
            <w:r>
              <w:rPr>
                <w:rFonts w:ascii="Aptos" w:hAnsi="Aptos"/>
                <w:b/>
                <w:color w:val="FFFFFF"/>
                <w:sz w:val="18"/>
              </w:rPr>
              <w:t>Authority</w:t>
            </w:r>
          </w:p>
        </w:tc>
        <w:tc>
          <w:tcPr>
            <w:tcW w:type="dxa" w:w="2541"/>
            <w:shd w:fill="12314A"/>
            <w:vAlign w:val="center"/>
          </w:tcPr>
          <w:p>
            <w:r/>
            <w:r>
              <w:rPr>
                <w:rFonts w:ascii="Aptos" w:hAnsi="Aptos"/>
                <w:b/>
                <w:color w:val="FFFFFF"/>
                <w:sz w:val="18"/>
              </w:rPr>
              <w:t>Records</w:t>
            </w:r>
          </w:p>
        </w:tc>
      </w:tr>
      <w:tr>
        <w:trPr>
          <w:cantSplit/>
        </w:trPr>
        <w:tc>
          <w:tcPr>
            <w:tcW w:type="dxa" w:w="2541"/>
            <w:shd w:fill="FFFFFF"/>
          </w:tcPr>
          <w:p>
            <w:r/>
            <w:r>
              <w:rPr>
                <w:rFonts w:ascii="Aptos" w:hAnsi="Aptos"/>
                <w:sz w:val="18"/>
              </w:rPr>
              <w:t>School Manager</w:t>
            </w:r>
          </w:p>
        </w:tc>
        <w:tc>
          <w:tcPr>
            <w:tcW w:type="dxa" w:w="2541"/>
            <w:shd w:fill="FFFFFF"/>
          </w:tcPr>
          <w:p>
            <w:r/>
            <w:r>
              <w:rPr>
                <w:rFonts w:ascii="Aptos" w:hAnsi="Aptos"/>
                <w:sz w:val="18"/>
              </w:rPr>
              <w:t>Program control, staffing, timetable, facilities, issues</w:t>
            </w:r>
          </w:p>
        </w:tc>
        <w:tc>
          <w:tcPr>
            <w:tcW w:type="dxa" w:w="2541"/>
            <w:shd w:fill="FFFFFF"/>
          </w:tcPr>
          <w:p>
            <w:r/>
            <w:r>
              <w:rPr>
                <w:rFonts w:ascii="Aptos" w:hAnsi="Aptos"/>
                <w:sz w:val="18"/>
              </w:rPr>
              <w:t>Routine school administration</w:t>
            </w:r>
          </w:p>
        </w:tc>
        <w:tc>
          <w:tcPr>
            <w:tcW w:type="dxa" w:w="2541"/>
            <w:shd w:fill="FFFFFF"/>
          </w:tcPr>
          <w:p>
            <w:r/>
            <w:r>
              <w:rPr>
                <w:rFonts w:ascii="Aptos" w:hAnsi="Aptos"/>
                <w:sz w:val="18"/>
              </w:rPr>
              <w:t>Schedule, attendance, issue register</w:t>
            </w:r>
          </w:p>
        </w:tc>
      </w:tr>
      <w:tr>
        <w:trPr>
          <w:cantSplit/>
        </w:trPr>
        <w:tc>
          <w:tcPr>
            <w:tcW w:type="dxa" w:w="2541"/>
            <w:shd w:fill="EEF5F7"/>
          </w:tcPr>
          <w:p>
            <w:r/>
            <w:r>
              <w:rPr>
                <w:rFonts w:ascii="Aptos" w:hAnsi="Aptos"/>
                <w:sz w:val="18"/>
              </w:rPr>
              <w:t>Lead Trainer</w:t>
            </w:r>
          </w:p>
        </w:tc>
        <w:tc>
          <w:tcPr>
            <w:tcW w:type="dxa" w:w="2541"/>
            <w:shd w:fill="EEF5F7"/>
          </w:tcPr>
          <w:p>
            <w:r/>
            <w:r>
              <w:rPr>
                <w:rFonts w:ascii="Aptos" w:hAnsi="Aptos"/>
                <w:sz w:val="18"/>
              </w:rPr>
              <w:t>Curriculum, calibration, assessments, remediation</w:t>
            </w:r>
          </w:p>
        </w:tc>
        <w:tc>
          <w:tcPr>
            <w:tcW w:type="dxa" w:w="2541"/>
            <w:shd w:fill="EEF5F7"/>
          </w:tcPr>
          <w:p>
            <w:r/>
            <w:r>
              <w:rPr>
                <w:rFonts w:ascii="Aptos" w:hAnsi="Aptos"/>
                <w:sz w:val="18"/>
              </w:rPr>
              <w:t>Training decisions within standard</w:t>
            </w:r>
          </w:p>
        </w:tc>
        <w:tc>
          <w:tcPr>
            <w:tcW w:type="dxa" w:w="2541"/>
            <w:shd w:fill="EEF5F7"/>
          </w:tcPr>
          <w:p>
            <w:r/>
            <w:r>
              <w:rPr>
                <w:rFonts w:ascii="Aptos" w:hAnsi="Aptos"/>
                <w:sz w:val="18"/>
              </w:rPr>
              <w:t>Lessons, assessments, remediation</w:t>
            </w:r>
          </w:p>
        </w:tc>
      </w:tr>
      <w:tr>
        <w:trPr>
          <w:cantSplit/>
        </w:trPr>
        <w:tc>
          <w:tcPr>
            <w:tcW w:type="dxa" w:w="2541"/>
            <w:shd w:fill="FFFFFF"/>
          </w:tcPr>
          <w:p>
            <w:r/>
            <w:r>
              <w:rPr>
                <w:rFonts w:ascii="Aptos" w:hAnsi="Aptos"/>
                <w:sz w:val="18"/>
              </w:rPr>
              <w:t>Assistant Trainer</w:t>
            </w:r>
          </w:p>
        </w:tc>
        <w:tc>
          <w:tcPr>
            <w:tcW w:type="dxa" w:w="2541"/>
            <w:shd w:fill="FFFFFF"/>
          </w:tcPr>
          <w:p>
            <w:r/>
            <w:r>
              <w:rPr>
                <w:rFonts w:ascii="Aptos" w:hAnsi="Aptos"/>
                <w:sz w:val="18"/>
              </w:rPr>
              <w:t>Drills, observation, equipment</w:t>
            </w:r>
          </w:p>
        </w:tc>
        <w:tc>
          <w:tcPr>
            <w:tcW w:type="dxa" w:w="2541"/>
            <w:shd w:fill="FFFFFF"/>
          </w:tcPr>
          <w:p>
            <w:r/>
            <w:r>
              <w:rPr>
                <w:rFonts w:ascii="Aptos" w:hAnsi="Aptos"/>
                <w:sz w:val="18"/>
              </w:rPr>
              <w:t>No final certification unless delegated</w:t>
            </w:r>
          </w:p>
        </w:tc>
        <w:tc>
          <w:tcPr>
            <w:tcW w:type="dxa" w:w="2541"/>
            <w:shd w:fill="FFFFFF"/>
          </w:tcPr>
          <w:p>
            <w:r/>
            <w:r>
              <w:rPr>
                <w:rFonts w:ascii="Aptos" w:hAnsi="Aptos"/>
                <w:sz w:val="18"/>
              </w:rPr>
              <w:t>Daily observations</w:t>
            </w:r>
          </w:p>
        </w:tc>
      </w:tr>
      <w:tr>
        <w:trPr>
          <w:cantSplit/>
        </w:trPr>
        <w:tc>
          <w:tcPr>
            <w:tcW w:type="dxa" w:w="2541"/>
            <w:shd w:fill="EEF5F7"/>
          </w:tcPr>
          <w:p>
            <w:r/>
            <w:r>
              <w:rPr>
                <w:rFonts w:ascii="Aptos" w:hAnsi="Aptos"/>
                <w:sz w:val="18"/>
              </w:rPr>
              <w:t>Table Games Representative</w:t>
            </w:r>
          </w:p>
        </w:tc>
        <w:tc>
          <w:tcPr>
            <w:tcW w:type="dxa" w:w="2541"/>
            <w:shd w:fill="EEF5F7"/>
          </w:tcPr>
          <w:p>
            <w:r/>
            <w:r>
              <w:rPr>
                <w:rFonts w:ascii="Aptos" w:hAnsi="Aptos"/>
                <w:sz w:val="18"/>
              </w:rPr>
              <w:t>Rule validation and floor readiness</w:t>
            </w:r>
          </w:p>
        </w:tc>
        <w:tc>
          <w:tcPr>
            <w:tcW w:type="dxa" w:w="2541"/>
            <w:shd w:fill="EEF5F7"/>
          </w:tcPr>
          <w:p>
            <w:r/>
            <w:r>
              <w:rPr>
                <w:rFonts w:ascii="Aptos" w:hAnsi="Aptos"/>
                <w:sz w:val="18"/>
              </w:rPr>
              <w:t>Operational approval</w:t>
            </w:r>
          </w:p>
        </w:tc>
        <w:tc>
          <w:tcPr>
            <w:tcW w:type="dxa" w:w="2541"/>
            <w:shd w:fill="EEF5F7"/>
          </w:tcPr>
          <w:p>
            <w:r/>
            <w:r>
              <w:rPr>
                <w:rFonts w:ascii="Aptos" w:hAnsi="Aptos"/>
                <w:sz w:val="18"/>
              </w:rPr>
              <w:t>Rule and transition sign-off</w:t>
            </w:r>
          </w:p>
        </w:tc>
      </w:tr>
      <w:tr>
        <w:trPr>
          <w:cantSplit/>
        </w:trPr>
        <w:tc>
          <w:tcPr>
            <w:tcW w:type="dxa" w:w="2541"/>
            <w:shd w:fill="FFFFFF"/>
          </w:tcPr>
          <w:p>
            <w:r/>
            <w:r>
              <w:rPr>
                <w:rFonts w:ascii="Aptos" w:hAnsi="Aptos"/>
                <w:sz w:val="18"/>
              </w:rPr>
              <w:t>HR</w:t>
            </w:r>
          </w:p>
        </w:tc>
        <w:tc>
          <w:tcPr>
            <w:tcW w:type="dxa" w:w="2541"/>
            <w:shd w:fill="FFFFFF"/>
          </w:tcPr>
          <w:p>
            <w:r/>
            <w:r>
              <w:rPr>
                <w:rFonts w:ascii="Aptos" w:hAnsi="Aptos"/>
                <w:sz w:val="18"/>
              </w:rPr>
              <w:t>Candidate process and employment boundaries</w:t>
            </w:r>
          </w:p>
        </w:tc>
        <w:tc>
          <w:tcPr>
            <w:tcW w:type="dxa" w:w="2541"/>
            <w:shd w:fill="FFFFFF"/>
          </w:tcPr>
          <w:p>
            <w:r/>
            <w:r>
              <w:rPr>
                <w:rFonts w:ascii="Aptos" w:hAnsi="Aptos"/>
                <w:sz w:val="18"/>
              </w:rPr>
              <w:t>Employment decisions under HR policy</w:t>
            </w:r>
          </w:p>
        </w:tc>
        <w:tc>
          <w:tcPr>
            <w:tcW w:type="dxa" w:w="2541"/>
            <w:shd w:fill="FFFFFF"/>
          </w:tcPr>
          <w:p>
            <w:r/>
            <w:r>
              <w:rPr>
                <w:rFonts w:ascii="Aptos" w:hAnsi="Aptos"/>
                <w:sz w:val="18"/>
              </w:rPr>
              <w:t>Applications and selection</w:t>
            </w:r>
          </w:p>
        </w:tc>
      </w:tr>
      <w:tr>
        <w:trPr>
          <w:cantSplit/>
        </w:trPr>
        <w:tc>
          <w:tcPr>
            <w:tcW w:type="dxa" w:w="2541"/>
            <w:shd w:fill="EEF5F7"/>
          </w:tcPr>
          <w:p>
            <w:r/>
            <w:r>
              <w:rPr>
                <w:rFonts w:ascii="Aptos" w:hAnsi="Aptos"/>
                <w:sz w:val="18"/>
              </w:rPr>
              <w:t>Surveillance / Protection</w:t>
            </w:r>
          </w:p>
        </w:tc>
        <w:tc>
          <w:tcPr>
            <w:tcW w:type="dxa" w:w="2541"/>
            <w:shd w:fill="EEF5F7"/>
          </w:tcPr>
          <w:p>
            <w:r/>
            <w:r>
              <w:rPr>
                <w:rFonts w:ascii="Aptos" w:hAnsi="Aptos"/>
                <w:sz w:val="18"/>
              </w:rPr>
              <w:t>Neutral observation and preservation training</w:t>
            </w:r>
          </w:p>
        </w:tc>
        <w:tc>
          <w:tcPr>
            <w:tcW w:type="dxa" w:w="2541"/>
            <w:shd w:fill="EEF5F7"/>
          </w:tcPr>
          <w:p>
            <w:r/>
            <w:r>
              <w:rPr>
                <w:rFonts w:ascii="Aptos" w:hAnsi="Aptos"/>
                <w:sz w:val="18"/>
              </w:rPr>
              <w:t>Advisory</w:t>
            </w:r>
          </w:p>
        </w:tc>
        <w:tc>
          <w:tcPr>
            <w:tcW w:type="dxa" w:w="2541"/>
            <w:shd w:fill="EEF5F7"/>
          </w:tcPr>
          <w:p>
            <w:r/>
            <w:r>
              <w:rPr>
                <w:rFonts w:ascii="Aptos" w:hAnsi="Aptos"/>
                <w:sz w:val="18"/>
              </w:rPr>
              <w:t>Contribution record</w:t>
            </w:r>
          </w:p>
        </w:tc>
      </w:tr>
      <w:tr>
        <w:trPr>
          <w:cantSplit/>
        </w:trPr>
        <w:tc>
          <w:tcPr>
            <w:tcW w:type="dxa" w:w="2541"/>
            <w:shd w:fill="FFFFFF"/>
          </w:tcPr>
          <w:p>
            <w:r/>
            <w:r>
              <w:rPr>
                <w:rFonts w:ascii="Aptos" w:hAnsi="Aptos"/>
                <w:sz w:val="18"/>
              </w:rPr>
              <w:t>Compliance</w:t>
            </w:r>
          </w:p>
        </w:tc>
        <w:tc>
          <w:tcPr>
            <w:tcW w:type="dxa" w:w="2541"/>
            <w:shd w:fill="FFFFFF"/>
          </w:tcPr>
          <w:p>
            <w:r/>
            <w:r>
              <w:rPr>
                <w:rFonts w:ascii="Aptos" w:hAnsi="Aptos"/>
                <w:sz w:val="18"/>
              </w:rPr>
              <w:t>AML, responsible gaming and jurisdiction fields</w:t>
            </w:r>
          </w:p>
        </w:tc>
        <w:tc>
          <w:tcPr>
            <w:tcW w:type="dxa" w:w="2541"/>
            <w:shd w:fill="FFFFFF"/>
          </w:tcPr>
          <w:p>
            <w:r/>
            <w:r>
              <w:rPr>
                <w:rFonts w:ascii="Aptos" w:hAnsi="Aptos"/>
                <w:sz w:val="18"/>
              </w:rPr>
              <w:t>Content approval</w:t>
            </w:r>
          </w:p>
        </w:tc>
        <w:tc>
          <w:tcPr>
            <w:tcW w:type="dxa" w:w="2541"/>
            <w:shd w:fill="FFFFFF"/>
          </w:tcPr>
          <w:p>
            <w:r/>
            <w:r>
              <w:rPr>
                <w:rFonts w:ascii="Aptos" w:hAnsi="Aptos"/>
                <w:sz w:val="18"/>
              </w:rPr>
              <w:t>Review record</w:t>
            </w:r>
          </w:p>
        </w:tc>
      </w:tr>
      <w:tr>
        <w:trPr>
          <w:cantSplit/>
        </w:trPr>
        <w:tc>
          <w:tcPr>
            <w:tcW w:type="dxa" w:w="2541"/>
            <w:shd w:fill="EEF5F7"/>
          </w:tcPr>
          <w:p>
            <w:r/>
            <w:r>
              <w:rPr>
                <w:rFonts w:ascii="Aptos" w:hAnsi="Aptos"/>
                <w:sz w:val="18"/>
              </w:rPr>
              <w:t>Certification Panel</w:t>
            </w:r>
          </w:p>
        </w:tc>
        <w:tc>
          <w:tcPr>
            <w:tcW w:type="dxa" w:w="2541"/>
            <w:shd w:fill="EEF5F7"/>
          </w:tcPr>
          <w:p>
            <w:r/>
            <w:r>
              <w:rPr>
                <w:rFonts w:ascii="Aptos" w:hAnsi="Aptos"/>
                <w:sz w:val="18"/>
              </w:rPr>
              <w:t>Independent final review</w:t>
            </w:r>
          </w:p>
        </w:tc>
        <w:tc>
          <w:tcPr>
            <w:tcW w:type="dxa" w:w="2541"/>
            <w:shd w:fill="EEF5F7"/>
          </w:tcPr>
          <w:p>
            <w:r/>
            <w:r>
              <w:rPr>
                <w:rFonts w:ascii="Aptos" w:hAnsi="Aptos"/>
                <w:sz w:val="18"/>
              </w:rPr>
              <w:t>Certify, condition, remediate or decline</w:t>
            </w:r>
          </w:p>
        </w:tc>
        <w:tc>
          <w:tcPr>
            <w:tcW w:type="dxa" w:w="2541"/>
            <w:shd w:fill="EEF5F7"/>
          </w:tcPr>
          <w:p>
            <w:r/>
            <w:r>
              <w:rPr>
                <w:rFonts w:ascii="Aptos" w:hAnsi="Aptos"/>
                <w:sz w:val="18"/>
              </w:rPr>
              <w:t>Panel decision</w:t>
            </w:r>
          </w:p>
        </w:tc>
      </w:tr>
    </w:tbl>
    <w:p>
      <w:pPr>
        <w:pStyle w:val="Heading1"/>
        <w:pageBreakBefore/>
      </w:pPr>
      <w:r>
        <w:rPr>
          <w:rFonts w:ascii="Aptos" w:hAnsi="Aptos"/>
          <w:b/>
        </w:rPr>
        <w:t>Candidate Recruitment and Entry</w:t>
      </w:r>
    </w:p>
    <w:tbl>
      <w:tblPr>
        <w:tblStyle w:val="TableGrid"/>
        <w:tblW w:type="auto" w:w="0"/>
        <w:jc w:val="center"/>
        <w:tblLook w:firstColumn="1" w:firstRow="1" w:lastColumn="0" w:lastRow="0" w:noHBand="0" w:noVBand="1" w:val="04A0"/>
      </w:tblPr>
      <w:tblGrid>
        <w:gridCol w:w="2541"/>
        <w:gridCol w:w="2541"/>
        <w:gridCol w:w="2541"/>
        <w:gridCol w:w="2541"/>
      </w:tblGrid>
      <w:tr>
        <w:trPr>
          <w:tblHeader w:val="true"/>
          <w:cantSplit/>
        </w:trPr>
        <w:tc>
          <w:tcPr>
            <w:tcW w:type="dxa" w:w="2541"/>
            <w:shd w:fill="12314A"/>
            <w:vAlign w:val="center"/>
          </w:tcPr>
          <w:p>
            <w:r/>
            <w:r>
              <w:rPr>
                <w:rFonts w:ascii="Aptos" w:hAnsi="Aptos"/>
                <w:b/>
                <w:color w:val="FFFFFF"/>
                <w:sz w:val="18"/>
              </w:rPr>
              <w:t>Assessment</w:t>
            </w:r>
          </w:p>
        </w:tc>
        <w:tc>
          <w:tcPr>
            <w:tcW w:type="dxa" w:w="2541"/>
            <w:shd w:fill="12314A"/>
            <w:vAlign w:val="center"/>
          </w:tcPr>
          <w:p>
            <w:r/>
            <w:r>
              <w:rPr>
                <w:rFonts w:ascii="Aptos" w:hAnsi="Aptos"/>
                <w:b/>
                <w:color w:val="FFFFFF"/>
                <w:sz w:val="18"/>
              </w:rPr>
              <w:t>Method</w:t>
            </w:r>
          </w:p>
        </w:tc>
        <w:tc>
          <w:tcPr>
            <w:tcW w:type="dxa" w:w="2541"/>
            <w:shd w:fill="12314A"/>
            <w:vAlign w:val="center"/>
          </w:tcPr>
          <w:p>
            <w:r/>
            <w:r>
              <w:rPr>
                <w:rFonts w:ascii="Aptos" w:hAnsi="Aptos"/>
                <w:b/>
                <w:color w:val="FFFFFF"/>
                <w:sz w:val="18"/>
              </w:rPr>
              <w:t>Evidence</w:t>
            </w:r>
          </w:p>
        </w:tc>
        <w:tc>
          <w:tcPr>
            <w:tcW w:type="dxa" w:w="2541"/>
            <w:shd w:fill="12314A"/>
            <w:vAlign w:val="center"/>
          </w:tcPr>
          <w:p>
            <w:r/>
            <w:r>
              <w:rPr>
                <w:rFonts w:ascii="Aptos" w:hAnsi="Aptos"/>
                <w:b/>
                <w:color w:val="FFFFFF"/>
                <w:sz w:val="18"/>
              </w:rPr>
              <w:t>Use</w:t>
            </w:r>
          </w:p>
        </w:tc>
      </w:tr>
      <w:tr>
        <w:trPr>
          <w:cantSplit/>
        </w:trPr>
        <w:tc>
          <w:tcPr>
            <w:tcW w:type="dxa" w:w="2541"/>
            <w:shd w:fill="FFFFFF"/>
          </w:tcPr>
          <w:p>
            <w:r/>
            <w:r>
              <w:rPr>
                <w:rFonts w:ascii="Aptos" w:hAnsi="Aptos"/>
                <w:sz w:val="18"/>
              </w:rPr>
              <w:t>Arithmetic</w:t>
            </w:r>
          </w:p>
        </w:tc>
        <w:tc>
          <w:tcPr>
            <w:tcW w:type="dxa" w:w="2541"/>
            <w:shd w:fill="FFFFFF"/>
          </w:tcPr>
          <w:p>
            <w:r/>
            <w:r>
              <w:rPr>
                <w:rFonts w:ascii="Aptos" w:hAnsi="Aptos"/>
                <w:sz w:val="18"/>
              </w:rPr>
              <w:t>Written and oral</w:t>
            </w:r>
          </w:p>
        </w:tc>
        <w:tc>
          <w:tcPr>
            <w:tcW w:type="dxa" w:w="2541"/>
            <w:shd w:fill="FFFFFF"/>
          </w:tcPr>
          <w:p>
            <w:r/>
            <w:r>
              <w:rPr>
                <w:rFonts w:ascii="Aptos" w:hAnsi="Aptos"/>
                <w:sz w:val="18"/>
              </w:rPr>
              <w:t>Score sheet</w:t>
            </w:r>
          </w:p>
        </w:tc>
        <w:tc>
          <w:tcPr>
            <w:tcW w:type="dxa" w:w="2541"/>
            <w:shd w:fill="FFFFFF"/>
          </w:tcPr>
          <w:p>
            <w:r/>
            <w:r>
              <w:rPr>
                <w:rFonts w:ascii="Aptos" w:hAnsi="Aptos"/>
                <w:sz w:val="18"/>
              </w:rPr>
              <w:t>Training readiness</w:t>
            </w:r>
          </w:p>
        </w:tc>
      </w:tr>
      <w:tr>
        <w:trPr>
          <w:cantSplit/>
        </w:trPr>
        <w:tc>
          <w:tcPr>
            <w:tcW w:type="dxa" w:w="2541"/>
            <w:shd w:fill="EEF5F7"/>
          </w:tcPr>
          <w:p>
            <w:r/>
            <w:r>
              <w:rPr>
                <w:rFonts w:ascii="Aptos" w:hAnsi="Aptos"/>
                <w:sz w:val="18"/>
              </w:rPr>
              <w:t>Chip values</w:t>
            </w:r>
          </w:p>
        </w:tc>
        <w:tc>
          <w:tcPr>
            <w:tcW w:type="dxa" w:w="2541"/>
            <w:shd w:fill="EEF5F7"/>
          </w:tcPr>
          <w:p>
            <w:r/>
            <w:r>
              <w:rPr>
                <w:rFonts w:ascii="Aptos" w:hAnsi="Aptos"/>
                <w:sz w:val="18"/>
              </w:rPr>
              <w:t>Recognition and stacking</w:t>
            </w:r>
          </w:p>
        </w:tc>
        <w:tc>
          <w:tcPr>
            <w:tcW w:type="dxa" w:w="2541"/>
            <w:shd w:fill="EEF5F7"/>
          </w:tcPr>
          <w:p>
            <w:r/>
            <w:r>
              <w:rPr>
                <w:rFonts w:ascii="Aptos" w:hAnsi="Aptos"/>
                <w:sz w:val="18"/>
              </w:rPr>
              <w:t>Observation</w:t>
            </w:r>
          </w:p>
        </w:tc>
        <w:tc>
          <w:tcPr>
            <w:tcW w:type="dxa" w:w="2541"/>
            <w:shd w:fill="EEF5F7"/>
          </w:tcPr>
          <w:p>
            <w:r/>
            <w:r>
              <w:rPr>
                <w:rFonts w:ascii="Aptos" w:hAnsi="Aptos"/>
                <w:sz w:val="18"/>
              </w:rPr>
              <w:t>Visual/manual readiness</w:t>
            </w:r>
          </w:p>
        </w:tc>
      </w:tr>
      <w:tr>
        <w:trPr>
          <w:cantSplit/>
        </w:trPr>
        <w:tc>
          <w:tcPr>
            <w:tcW w:type="dxa" w:w="2541"/>
            <w:shd w:fill="FFFFFF"/>
          </w:tcPr>
          <w:p>
            <w:r/>
            <w:r>
              <w:rPr>
                <w:rFonts w:ascii="Aptos" w:hAnsi="Aptos"/>
                <w:sz w:val="18"/>
              </w:rPr>
              <w:t>Reading</w:t>
            </w:r>
          </w:p>
        </w:tc>
        <w:tc>
          <w:tcPr>
            <w:tcW w:type="dxa" w:w="2541"/>
            <w:shd w:fill="FFFFFF"/>
          </w:tcPr>
          <w:p>
            <w:r/>
            <w:r>
              <w:rPr>
                <w:rFonts w:ascii="Aptos" w:hAnsi="Aptos"/>
                <w:sz w:val="18"/>
              </w:rPr>
              <w:t>Procedure comprehension</w:t>
            </w:r>
          </w:p>
        </w:tc>
        <w:tc>
          <w:tcPr>
            <w:tcW w:type="dxa" w:w="2541"/>
            <w:shd w:fill="FFFFFF"/>
          </w:tcPr>
          <w:p>
            <w:r/>
            <w:r>
              <w:rPr>
                <w:rFonts w:ascii="Aptos" w:hAnsi="Aptos"/>
                <w:sz w:val="18"/>
              </w:rPr>
              <w:t>Answer sheet</w:t>
            </w:r>
          </w:p>
        </w:tc>
        <w:tc>
          <w:tcPr>
            <w:tcW w:type="dxa" w:w="2541"/>
            <w:shd w:fill="FFFFFF"/>
          </w:tcPr>
          <w:p>
            <w:r/>
            <w:r>
              <w:rPr>
                <w:rFonts w:ascii="Aptos" w:hAnsi="Aptos"/>
                <w:sz w:val="18"/>
              </w:rPr>
              <w:t>Instruction following</w:t>
            </w:r>
          </w:p>
        </w:tc>
      </w:tr>
      <w:tr>
        <w:trPr>
          <w:cantSplit/>
        </w:trPr>
        <w:tc>
          <w:tcPr>
            <w:tcW w:type="dxa" w:w="2541"/>
            <w:shd w:fill="EEF5F7"/>
          </w:tcPr>
          <w:p>
            <w:r/>
            <w:r>
              <w:rPr>
                <w:rFonts w:ascii="Aptos" w:hAnsi="Aptos"/>
                <w:sz w:val="18"/>
              </w:rPr>
              <w:t>Listening</w:t>
            </w:r>
          </w:p>
        </w:tc>
        <w:tc>
          <w:tcPr>
            <w:tcW w:type="dxa" w:w="2541"/>
            <w:shd w:fill="EEF5F7"/>
          </w:tcPr>
          <w:p>
            <w:r/>
            <w:r>
              <w:rPr>
                <w:rFonts w:ascii="Aptos" w:hAnsi="Aptos"/>
                <w:sz w:val="18"/>
              </w:rPr>
              <w:t>Multi-step spoken instruction</w:t>
            </w:r>
          </w:p>
        </w:tc>
        <w:tc>
          <w:tcPr>
            <w:tcW w:type="dxa" w:w="2541"/>
            <w:shd w:fill="EEF5F7"/>
          </w:tcPr>
          <w:p>
            <w:r/>
            <w:r>
              <w:rPr>
                <w:rFonts w:ascii="Aptos" w:hAnsi="Aptos"/>
                <w:sz w:val="18"/>
              </w:rPr>
              <w:t>Trainer record</w:t>
            </w:r>
          </w:p>
        </w:tc>
        <w:tc>
          <w:tcPr>
            <w:tcW w:type="dxa" w:w="2541"/>
            <w:shd w:fill="EEF5F7"/>
          </w:tcPr>
          <w:p>
            <w:r/>
            <w:r>
              <w:rPr>
                <w:rFonts w:ascii="Aptos" w:hAnsi="Aptos"/>
                <w:sz w:val="18"/>
              </w:rPr>
              <w:t>Communication</w:t>
            </w:r>
          </w:p>
        </w:tc>
      </w:tr>
      <w:tr>
        <w:trPr>
          <w:cantSplit/>
        </w:trPr>
        <w:tc>
          <w:tcPr>
            <w:tcW w:type="dxa" w:w="2541"/>
            <w:shd w:fill="FFFFFF"/>
          </w:tcPr>
          <w:p>
            <w:r/>
            <w:r>
              <w:rPr>
                <w:rFonts w:ascii="Aptos" w:hAnsi="Aptos"/>
                <w:sz w:val="18"/>
              </w:rPr>
              <w:t>Dexterity</w:t>
            </w:r>
          </w:p>
        </w:tc>
        <w:tc>
          <w:tcPr>
            <w:tcW w:type="dxa" w:w="2541"/>
            <w:shd w:fill="FFFFFF"/>
          </w:tcPr>
          <w:p>
            <w:r/>
            <w:r>
              <w:rPr>
                <w:rFonts w:ascii="Aptos" w:hAnsi="Aptos"/>
                <w:sz w:val="18"/>
              </w:rPr>
              <w:t>Cards and chips</w:t>
            </w:r>
          </w:p>
        </w:tc>
        <w:tc>
          <w:tcPr>
            <w:tcW w:type="dxa" w:w="2541"/>
            <w:shd w:fill="FFFFFF"/>
          </w:tcPr>
          <w:p>
            <w:r/>
            <w:r>
              <w:rPr>
                <w:rFonts w:ascii="Aptos" w:hAnsi="Aptos"/>
                <w:sz w:val="18"/>
              </w:rPr>
              <w:t>Observation score</w:t>
            </w:r>
          </w:p>
        </w:tc>
        <w:tc>
          <w:tcPr>
            <w:tcW w:type="dxa" w:w="2541"/>
            <w:shd w:fill="FFFFFF"/>
          </w:tcPr>
          <w:p>
            <w:r/>
            <w:r>
              <w:rPr>
                <w:rFonts w:ascii="Aptos" w:hAnsi="Aptos"/>
                <w:sz w:val="18"/>
              </w:rPr>
              <w:t>Practical readiness</w:t>
            </w:r>
          </w:p>
        </w:tc>
      </w:tr>
      <w:tr>
        <w:trPr>
          <w:cantSplit/>
        </w:trPr>
        <w:tc>
          <w:tcPr>
            <w:tcW w:type="dxa" w:w="2541"/>
            <w:shd w:fill="EEF5F7"/>
          </w:tcPr>
          <w:p>
            <w:r/>
            <w:r>
              <w:rPr>
                <w:rFonts w:ascii="Aptos" w:hAnsi="Aptos"/>
                <w:sz w:val="18"/>
              </w:rPr>
              <w:t>Communication</w:t>
            </w:r>
          </w:p>
        </w:tc>
        <w:tc>
          <w:tcPr>
            <w:tcW w:type="dxa" w:w="2541"/>
            <w:shd w:fill="EEF5F7"/>
          </w:tcPr>
          <w:p>
            <w:r/>
            <w:r>
              <w:rPr>
                <w:rFonts w:ascii="Aptos" w:hAnsi="Aptos"/>
                <w:sz w:val="18"/>
              </w:rPr>
              <w:t>Greeting and supervisor call</w:t>
            </w:r>
          </w:p>
        </w:tc>
        <w:tc>
          <w:tcPr>
            <w:tcW w:type="dxa" w:w="2541"/>
            <w:shd w:fill="EEF5F7"/>
          </w:tcPr>
          <w:p>
            <w:r/>
            <w:r>
              <w:rPr>
                <w:rFonts w:ascii="Aptos" w:hAnsi="Aptos"/>
                <w:sz w:val="18"/>
              </w:rPr>
              <w:t>Role play</w:t>
            </w:r>
          </w:p>
        </w:tc>
        <w:tc>
          <w:tcPr>
            <w:tcW w:type="dxa" w:w="2541"/>
            <w:shd w:fill="EEF5F7"/>
          </w:tcPr>
          <w:p>
            <w:r/>
            <w:r>
              <w:rPr>
                <w:rFonts w:ascii="Aptos" w:hAnsi="Aptos"/>
                <w:sz w:val="18"/>
              </w:rPr>
              <w:t>Professional readiness</w:t>
            </w:r>
          </w:p>
        </w:tc>
      </w:tr>
      <w:tr>
        <w:trPr>
          <w:cantSplit/>
        </w:trPr>
        <w:tc>
          <w:tcPr>
            <w:tcW w:type="dxa" w:w="2541"/>
            <w:shd w:fill="FFFFFF"/>
          </w:tcPr>
          <w:p>
            <w:r/>
            <w:r>
              <w:rPr>
                <w:rFonts w:ascii="Aptos" w:hAnsi="Aptos"/>
                <w:sz w:val="18"/>
              </w:rPr>
              <w:t>Interview</w:t>
            </w:r>
          </w:p>
        </w:tc>
        <w:tc>
          <w:tcPr>
            <w:tcW w:type="dxa" w:w="2541"/>
            <w:shd w:fill="FFFFFF"/>
          </w:tcPr>
          <w:p>
            <w:r/>
            <w:r>
              <w:rPr>
                <w:rFonts w:ascii="Aptos" w:hAnsi="Aptos"/>
                <w:sz w:val="18"/>
              </w:rPr>
              <w:t>Availability and conduct expectations</w:t>
            </w:r>
          </w:p>
        </w:tc>
        <w:tc>
          <w:tcPr>
            <w:tcW w:type="dxa" w:w="2541"/>
            <w:shd w:fill="FFFFFF"/>
          </w:tcPr>
          <w:p>
            <w:r/>
            <w:r>
              <w:rPr>
                <w:rFonts w:ascii="Aptos" w:hAnsi="Aptos"/>
                <w:sz w:val="18"/>
              </w:rPr>
              <w:t>Interview form</w:t>
            </w:r>
          </w:p>
        </w:tc>
        <w:tc>
          <w:tcPr>
            <w:tcW w:type="dxa" w:w="2541"/>
            <w:shd w:fill="FFFFFF"/>
          </w:tcPr>
          <w:p>
            <w:r/>
            <w:r>
              <w:rPr>
                <w:rFonts w:ascii="Aptos" w:hAnsi="Aptos"/>
                <w:sz w:val="18"/>
              </w:rPr>
              <w:t>Selection decision</w:t>
            </w:r>
          </w:p>
        </w:tc>
      </w:tr>
    </w:tbl>
    <w:p>
      <w:pPr>
        <w:pStyle w:val="ListNumber"/>
      </w:pPr>
      <w:r>
        <w:rPr>
          <w:rFonts w:ascii="Aptos" w:hAnsi="Aptos"/>
          <w:b w:val="0"/>
        </w:rPr>
        <w:t>Verify eligibility and required documents.</w:t>
      </w:r>
    </w:p>
    <w:p>
      <w:pPr>
        <w:pStyle w:val="ListNumber"/>
      </w:pPr>
      <w:r>
        <w:rPr>
          <w:rFonts w:ascii="Aptos" w:hAnsi="Aptos"/>
          <w:b w:val="0"/>
        </w:rPr>
        <w:t>Use approved scoring rubrics.</w:t>
      </w:r>
    </w:p>
    <w:p>
      <w:pPr>
        <w:pStyle w:val="ListNumber"/>
      </w:pPr>
      <w:r>
        <w:rPr>
          <w:rFonts w:ascii="Aptos" w:hAnsi="Aptos"/>
          <w:b w:val="0"/>
        </w:rPr>
        <w:t>Document accommodations where applicable.</w:t>
      </w:r>
    </w:p>
    <w:p>
      <w:pPr>
        <w:pStyle w:val="ListNumber"/>
      </w:pPr>
      <w:r>
        <w:rPr>
          <w:rFonts w:ascii="Aptos" w:hAnsi="Aptos"/>
          <w:b w:val="0"/>
        </w:rPr>
        <w:t>Use a second reviewer for borderline decisions.</w:t>
      </w:r>
    </w:p>
    <w:p>
      <w:pPr>
        <w:pStyle w:val="ListNumber"/>
      </w:pPr>
      <w:r>
        <w:rPr>
          <w:rFonts w:ascii="Aptos" w:hAnsi="Aptos"/>
          <w:b w:val="0"/>
        </w:rPr>
        <w:t>Record accepted, waiting-list, deferred and declined outcomes.</w:t>
      </w:r>
    </w:p>
    <w:p>
      <w:pPr>
        <w:pStyle w:val="ListNumber"/>
      </w:pPr>
      <w:r>
        <w:rPr>
          <w:rFonts w:ascii="Aptos" w:hAnsi="Aptos"/>
          <w:b w:val="0"/>
        </w:rPr>
        <w:t>Protect and retain applicant records under approved rules.</w:t>
      </w:r>
    </w:p>
    <w:p>
      <w:pPr>
        <w:pStyle w:val="Heading1"/>
        <w:pageBreakBefore/>
      </w:pPr>
      <w:r>
        <w:rPr>
          <w:rFonts w:ascii="Aptos" w:hAnsi="Aptos"/>
          <w:b/>
        </w:rPr>
        <w:t>Student Orientation</w:t>
      </w:r>
    </w:p>
    <w:p>
      <w:pPr>
        <w:pStyle w:val="ListBullet"/>
      </w:pPr>
      <w:r>
        <w:rPr>
          <w:rFonts w:ascii="Aptos" w:hAnsi="Aptos"/>
          <w:b w:val="0"/>
        </w:rPr>
        <w:t>Purpose and employment disclaimer</w:t>
      </w:r>
    </w:p>
    <w:p>
      <w:pPr>
        <w:pStyle w:val="ListBullet"/>
      </w:pPr>
      <w:r>
        <w:rPr>
          <w:rFonts w:ascii="Aptos" w:hAnsi="Aptos"/>
          <w:b w:val="0"/>
        </w:rPr>
        <w:t>Attendance, punctuality and absence reporting</w:t>
      </w:r>
    </w:p>
    <w:p>
      <w:pPr>
        <w:pStyle w:val="ListBullet"/>
      </w:pPr>
      <w:r>
        <w:rPr>
          <w:rFonts w:ascii="Aptos" w:hAnsi="Aptos"/>
          <w:b w:val="0"/>
        </w:rPr>
        <w:t>Uniform, grooming and professional conduct</w:t>
      </w:r>
    </w:p>
    <w:p>
      <w:pPr>
        <w:pStyle w:val="ListBullet"/>
      </w:pPr>
      <w:r>
        <w:rPr>
          <w:rFonts w:ascii="Aptos" w:hAnsi="Aptos"/>
          <w:b w:val="0"/>
        </w:rPr>
        <w:t>Phones, confidentiality and respectful behavior</w:t>
      </w:r>
    </w:p>
    <w:p>
      <w:pPr>
        <w:pStyle w:val="ListBullet"/>
      </w:pPr>
      <w:r>
        <w:rPr>
          <w:rFonts w:ascii="Aptos" w:hAnsi="Aptos"/>
          <w:b w:val="0"/>
        </w:rPr>
        <w:t>Equipment care and training-room safety</w:t>
      </w:r>
    </w:p>
    <w:p>
      <w:pPr>
        <w:pStyle w:val="ListBullet"/>
      </w:pPr>
      <w:r>
        <w:rPr>
          <w:rFonts w:ascii="Aptos" w:hAnsi="Aptos"/>
          <w:b w:val="0"/>
        </w:rPr>
        <w:t>Assessment, remediation, appeal and certification</w:t>
      </w:r>
    </w:p>
    <w:p>
      <w:pPr>
        <w:pStyle w:val="Heading1"/>
        <w:pageBreakBefore w:val="0"/>
      </w:pPr>
      <w:r>
        <w:rPr>
          <w:rFonts w:ascii="Aptos" w:hAnsi="Aptos"/>
          <w:b/>
        </w:rPr>
        <w:t>Approved Blackjack Training Rule Sheet</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Control</w:t>
            </w:r>
          </w:p>
        </w:tc>
        <w:tc>
          <w:tcPr>
            <w:tcW w:type="dxa" w:w="5083"/>
            <w:shd w:fill="12314A"/>
            <w:vAlign w:val="center"/>
          </w:tcPr>
          <w:p>
            <w:r/>
            <w:r>
              <w:rPr>
                <w:rFonts w:ascii="Aptos" w:hAnsi="Aptos"/>
                <w:b/>
                <w:color w:val="FFFFFF"/>
                <w:sz w:val="18"/>
              </w:rPr>
              <w:t>Approved training rule</w:t>
            </w:r>
          </w:p>
        </w:tc>
      </w:tr>
      <w:tr>
        <w:trPr>
          <w:cantSplit/>
        </w:trPr>
        <w:tc>
          <w:tcPr>
            <w:tcW w:type="dxa" w:w="5083"/>
            <w:shd w:fill="FFFFFF"/>
          </w:tcPr>
          <w:p>
            <w:r/>
            <w:r>
              <w:rPr>
                <w:rFonts w:ascii="Aptos" w:hAnsi="Aptos"/>
                <w:sz w:val="18"/>
              </w:rPr>
              <w:t>1</w:t>
            </w:r>
          </w:p>
        </w:tc>
        <w:tc>
          <w:tcPr>
            <w:tcW w:type="dxa" w:w="5083"/>
            <w:shd w:fill="FFFFFF"/>
          </w:tcPr>
          <w:p>
            <w:r/>
            <w:r>
              <w:rPr>
                <w:rFonts w:ascii="Aptos" w:hAnsi="Aptos"/>
                <w:sz w:val="18"/>
              </w:rPr>
              <w:t>Six decks dealt from a shoe.</w:t>
            </w:r>
          </w:p>
        </w:tc>
      </w:tr>
      <w:tr>
        <w:trPr>
          <w:cantSplit/>
        </w:trPr>
        <w:tc>
          <w:tcPr>
            <w:tcW w:type="dxa" w:w="5083"/>
            <w:shd w:fill="EEF5F7"/>
          </w:tcPr>
          <w:p>
            <w:r/>
            <w:r>
              <w:rPr>
                <w:rFonts w:ascii="Aptos" w:hAnsi="Aptos"/>
                <w:sz w:val="18"/>
              </w:rPr>
              <w:t>2</w:t>
            </w:r>
          </w:p>
        </w:tc>
        <w:tc>
          <w:tcPr>
            <w:tcW w:type="dxa" w:w="5083"/>
            <w:shd w:fill="EEF5F7"/>
          </w:tcPr>
          <w:p>
            <w:r/>
            <w:r>
              <w:rPr>
                <w:rFonts w:ascii="Aptos" w:hAnsi="Aptos"/>
                <w:sz w:val="18"/>
              </w:rPr>
              <w:t>Cards dealt face up.</w:t>
            </w:r>
          </w:p>
        </w:tc>
      </w:tr>
      <w:tr>
        <w:trPr>
          <w:cantSplit/>
        </w:trPr>
        <w:tc>
          <w:tcPr>
            <w:tcW w:type="dxa" w:w="5083"/>
            <w:shd w:fill="FFFFFF"/>
          </w:tcPr>
          <w:p>
            <w:r/>
            <w:r>
              <w:rPr>
                <w:rFonts w:ascii="Aptos" w:hAnsi="Aptos"/>
                <w:sz w:val="18"/>
              </w:rPr>
              <w:t>3</w:t>
            </w:r>
          </w:p>
        </w:tc>
        <w:tc>
          <w:tcPr>
            <w:tcW w:type="dxa" w:w="5083"/>
            <w:shd w:fill="FFFFFF"/>
          </w:tcPr>
          <w:p>
            <w:r/>
            <w:r>
              <w:rPr>
                <w:rFonts w:ascii="Aptos" w:hAnsi="Aptos"/>
                <w:sz w:val="18"/>
              </w:rPr>
              <w:t>Dealer hole card; dealer checks for blackjack with an ace or ten-value up-card.</w:t>
            </w:r>
          </w:p>
        </w:tc>
      </w:tr>
      <w:tr>
        <w:trPr>
          <w:cantSplit/>
        </w:trPr>
        <w:tc>
          <w:tcPr>
            <w:tcW w:type="dxa" w:w="5083"/>
            <w:shd w:fill="EEF5F7"/>
          </w:tcPr>
          <w:p>
            <w:r/>
            <w:r>
              <w:rPr>
                <w:rFonts w:ascii="Aptos" w:hAnsi="Aptos"/>
                <w:sz w:val="18"/>
              </w:rPr>
              <w:t>4</w:t>
            </w:r>
          </w:p>
        </w:tc>
        <w:tc>
          <w:tcPr>
            <w:tcW w:type="dxa" w:w="5083"/>
            <w:shd w:fill="EEF5F7"/>
          </w:tcPr>
          <w:p>
            <w:r/>
            <w:r>
              <w:rPr>
                <w:rFonts w:ascii="Aptos" w:hAnsi="Aptos"/>
                <w:sz w:val="18"/>
              </w:rPr>
              <w:t>Dealer stands on all 17 totals, including soft 17.</w:t>
            </w:r>
          </w:p>
        </w:tc>
      </w:tr>
      <w:tr>
        <w:trPr>
          <w:cantSplit/>
        </w:trPr>
        <w:tc>
          <w:tcPr>
            <w:tcW w:type="dxa" w:w="5083"/>
            <w:shd w:fill="FFFFFF"/>
          </w:tcPr>
          <w:p>
            <w:r/>
            <w:r>
              <w:rPr>
                <w:rFonts w:ascii="Aptos" w:hAnsi="Aptos"/>
                <w:sz w:val="18"/>
              </w:rPr>
              <w:t>5</w:t>
            </w:r>
          </w:p>
        </w:tc>
        <w:tc>
          <w:tcPr>
            <w:tcW w:type="dxa" w:w="5083"/>
            <w:shd w:fill="FFFFFF"/>
          </w:tcPr>
          <w:p>
            <w:r/>
            <w:r>
              <w:rPr>
                <w:rFonts w:ascii="Aptos" w:hAnsi="Aptos"/>
                <w:sz w:val="18"/>
              </w:rPr>
              <w:t>Dealer draws on hard 16 or less and soft 16 or less.</w:t>
            </w:r>
          </w:p>
        </w:tc>
      </w:tr>
      <w:tr>
        <w:trPr>
          <w:cantSplit/>
        </w:trPr>
        <w:tc>
          <w:tcPr>
            <w:tcW w:type="dxa" w:w="5083"/>
            <w:shd w:fill="EEF5F7"/>
          </w:tcPr>
          <w:p>
            <w:r/>
            <w:r>
              <w:rPr>
                <w:rFonts w:ascii="Aptos" w:hAnsi="Aptos"/>
                <w:sz w:val="18"/>
              </w:rPr>
              <w:t>6</w:t>
            </w:r>
          </w:p>
        </w:tc>
        <w:tc>
          <w:tcPr>
            <w:tcW w:type="dxa" w:w="5083"/>
            <w:shd w:fill="EEF5F7"/>
          </w:tcPr>
          <w:p>
            <w:r/>
            <w:r>
              <w:rPr>
                <w:rFonts w:ascii="Aptos" w:hAnsi="Aptos"/>
                <w:sz w:val="18"/>
              </w:rPr>
              <w:t>Blackjack pays 3 to 2.</w:t>
            </w:r>
          </w:p>
        </w:tc>
      </w:tr>
      <w:tr>
        <w:trPr>
          <w:cantSplit/>
        </w:trPr>
        <w:tc>
          <w:tcPr>
            <w:tcW w:type="dxa" w:w="5083"/>
            <w:shd w:fill="FFFFFF"/>
          </w:tcPr>
          <w:p>
            <w:r/>
            <w:r>
              <w:rPr>
                <w:rFonts w:ascii="Aptos" w:hAnsi="Aptos"/>
                <w:sz w:val="18"/>
              </w:rPr>
              <w:t>7</w:t>
            </w:r>
          </w:p>
        </w:tc>
        <w:tc>
          <w:tcPr>
            <w:tcW w:type="dxa" w:w="5083"/>
            <w:shd w:fill="FFFFFF"/>
          </w:tcPr>
          <w:p>
            <w:r/>
            <w:r>
              <w:rPr>
                <w:rFonts w:ascii="Aptos" w:hAnsi="Aptos"/>
                <w:sz w:val="18"/>
              </w:rPr>
              <w:t>Standard winning wagers pay 1 to 1.</w:t>
            </w:r>
          </w:p>
        </w:tc>
      </w:tr>
      <w:tr>
        <w:trPr>
          <w:cantSplit/>
        </w:trPr>
        <w:tc>
          <w:tcPr>
            <w:tcW w:type="dxa" w:w="5083"/>
            <w:shd w:fill="EEF5F7"/>
          </w:tcPr>
          <w:p>
            <w:r/>
            <w:r>
              <w:rPr>
                <w:rFonts w:ascii="Aptos" w:hAnsi="Aptos"/>
                <w:sz w:val="18"/>
              </w:rPr>
              <w:t>8</w:t>
            </w:r>
          </w:p>
        </w:tc>
        <w:tc>
          <w:tcPr>
            <w:tcW w:type="dxa" w:w="5083"/>
            <w:shd w:fill="EEF5F7"/>
          </w:tcPr>
          <w:p>
            <w:r/>
            <w:r>
              <w:rPr>
                <w:rFonts w:ascii="Aptos" w:hAnsi="Aptos"/>
                <w:sz w:val="18"/>
              </w:rPr>
              <w:t>Insurance pays 2 to 1; even money is permitted.</w:t>
            </w:r>
          </w:p>
        </w:tc>
      </w:tr>
      <w:tr>
        <w:trPr>
          <w:cantSplit/>
        </w:trPr>
        <w:tc>
          <w:tcPr>
            <w:tcW w:type="dxa" w:w="5083"/>
            <w:shd w:fill="FFFFFF"/>
          </w:tcPr>
          <w:p>
            <w:r/>
            <w:r>
              <w:rPr>
                <w:rFonts w:ascii="Aptos" w:hAnsi="Aptos"/>
                <w:sz w:val="18"/>
              </w:rPr>
              <w:t>9</w:t>
            </w:r>
          </w:p>
        </w:tc>
        <w:tc>
          <w:tcPr>
            <w:tcW w:type="dxa" w:w="5083"/>
            <w:shd w:fill="FFFFFF"/>
          </w:tcPr>
          <w:p>
            <w:r/>
            <w:r>
              <w:rPr>
                <w:rFonts w:ascii="Aptos" w:hAnsi="Aptos"/>
                <w:sz w:val="18"/>
              </w:rPr>
              <w:t>Double down on any first two cards.</w:t>
            </w:r>
          </w:p>
        </w:tc>
      </w:tr>
      <w:tr>
        <w:trPr>
          <w:cantSplit/>
        </w:trPr>
        <w:tc>
          <w:tcPr>
            <w:tcW w:type="dxa" w:w="5083"/>
            <w:shd w:fill="EEF5F7"/>
          </w:tcPr>
          <w:p>
            <w:r/>
            <w:r>
              <w:rPr>
                <w:rFonts w:ascii="Aptos" w:hAnsi="Aptos"/>
                <w:sz w:val="18"/>
              </w:rPr>
              <w:t>10</w:t>
            </w:r>
          </w:p>
        </w:tc>
        <w:tc>
          <w:tcPr>
            <w:tcW w:type="dxa" w:w="5083"/>
            <w:shd w:fill="EEF5F7"/>
          </w:tcPr>
          <w:p>
            <w:r/>
            <w:r>
              <w:rPr>
                <w:rFonts w:ascii="Aptos" w:hAnsi="Aptos"/>
                <w:sz w:val="18"/>
              </w:rPr>
              <w:t>Double after split is permitted.</w:t>
            </w:r>
          </w:p>
        </w:tc>
      </w:tr>
      <w:tr>
        <w:trPr>
          <w:cantSplit/>
        </w:trPr>
        <w:tc>
          <w:tcPr>
            <w:tcW w:type="dxa" w:w="5083"/>
            <w:shd w:fill="FFFFFF"/>
          </w:tcPr>
          <w:p>
            <w:r/>
            <w:r>
              <w:rPr>
                <w:rFonts w:ascii="Aptos" w:hAnsi="Aptos"/>
                <w:sz w:val="18"/>
              </w:rPr>
              <w:t>11</w:t>
            </w:r>
          </w:p>
        </w:tc>
        <w:tc>
          <w:tcPr>
            <w:tcW w:type="dxa" w:w="5083"/>
            <w:shd w:fill="FFFFFF"/>
          </w:tcPr>
          <w:p>
            <w:r/>
            <w:r>
              <w:rPr>
                <w:rFonts w:ascii="Aptos" w:hAnsi="Aptos"/>
                <w:sz w:val="18"/>
              </w:rPr>
              <w:t>Pairs may be split to a maximum of four hands.</w:t>
            </w:r>
          </w:p>
        </w:tc>
      </w:tr>
      <w:tr>
        <w:trPr>
          <w:cantSplit/>
        </w:trPr>
        <w:tc>
          <w:tcPr>
            <w:tcW w:type="dxa" w:w="5083"/>
            <w:shd w:fill="EEF5F7"/>
          </w:tcPr>
          <w:p>
            <w:r/>
            <w:r>
              <w:rPr>
                <w:rFonts w:ascii="Aptos" w:hAnsi="Aptos"/>
                <w:sz w:val="18"/>
              </w:rPr>
              <w:t>12</w:t>
            </w:r>
          </w:p>
        </w:tc>
        <w:tc>
          <w:tcPr>
            <w:tcW w:type="dxa" w:w="5083"/>
            <w:shd w:fill="EEF5F7"/>
          </w:tcPr>
          <w:p>
            <w:r/>
            <w:r>
              <w:rPr>
                <w:rFonts w:ascii="Aptos" w:hAnsi="Aptos"/>
                <w:sz w:val="18"/>
              </w:rPr>
              <w:t>Aces may be split once; resplitting aces is not permitted.</w:t>
            </w:r>
          </w:p>
        </w:tc>
      </w:tr>
      <w:tr>
        <w:trPr>
          <w:cantSplit/>
        </w:trPr>
        <w:tc>
          <w:tcPr>
            <w:tcW w:type="dxa" w:w="5083"/>
            <w:shd w:fill="FFFFFF"/>
          </w:tcPr>
          <w:p>
            <w:r/>
            <w:r>
              <w:rPr>
                <w:rFonts w:ascii="Aptos" w:hAnsi="Aptos"/>
                <w:sz w:val="18"/>
              </w:rPr>
              <w:t>13</w:t>
            </w:r>
          </w:p>
        </w:tc>
        <w:tc>
          <w:tcPr>
            <w:tcW w:type="dxa" w:w="5083"/>
            <w:shd w:fill="FFFFFF"/>
          </w:tcPr>
          <w:p>
            <w:r/>
            <w:r>
              <w:rPr>
                <w:rFonts w:ascii="Aptos" w:hAnsi="Aptos"/>
                <w:sz w:val="18"/>
              </w:rPr>
              <w:t>Split aces receive one additional card each.</w:t>
            </w:r>
          </w:p>
        </w:tc>
      </w:tr>
      <w:tr>
        <w:trPr>
          <w:cantSplit/>
        </w:trPr>
        <w:tc>
          <w:tcPr>
            <w:tcW w:type="dxa" w:w="5083"/>
            <w:shd w:fill="EEF5F7"/>
          </w:tcPr>
          <w:p>
            <w:r/>
            <w:r>
              <w:rPr>
                <w:rFonts w:ascii="Aptos" w:hAnsi="Aptos"/>
                <w:sz w:val="18"/>
              </w:rPr>
              <w:t>14</w:t>
            </w:r>
          </w:p>
        </w:tc>
        <w:tc>
          <w:tcPr>
            <w:tcW w:type="dxa" w:w="5083"/>
            <w:shd w:fill="EEF5F7"/>
          </w:tcPr>
          <w:p>
            <w:r/>
            <w:r>
              <w:rPr>
                <w:rFonts w:ascii="Aptos" w:hAnsi="Aptos"/>
                <w:sz w:val="18"/>
              </w:rPr>
              <w:t>Blackjack after a split is 21 and pays 1 to 1.</w:t>
            </w:r>
          </w:p>
        </w:tc>
      </w:tr>
      <w:tr>
        <w:trPr>
          <w:cantSplit/>
        </w:trPr>
        <w:tc>
          <w:tcPr>
            <w:tcW w:type="dxa" w:w="5083"/>
            <w:shd w:fill="FFFFFF"/>
          </w:tcPr>
          <w:p>
            <w:r/>
            <w:r>
              <w:rPr>
                <w:rFonts w:ascii="Aptos" w:hAnsi="Aptos"/>
                <w:sz w:val="18"/>
              </w:rPr>
              <w:t>15</w:t>
            </w:r>
          </w:p>
        </w:tc>
        <w:tc>
          <w:tcPr>
            <w:tcW w:type="dxa" w:w="5083"/>
            <w:shd w:fill="FFFFFF"/>
          </w:tcPr>
          <w:p>
            <w:r/>
            <w:r>
              <w:rPr>
                <w:rFonts w:ascii="Aptos" w:hAnsi="Aptos"/>
                <w:sz w:val="18"/>
              </w:rPr>
              <w:t>Late surrender is not offered.</w:t>
            </w:r>
          </w:p>
        </w:tc>
      </w:tr>
      <w:tr>
        <w:trPr>
          <w:cantSplit/>
        </w:trPr>
        <w:tc>
          <w:tcPr>
            <w:tcW w:type="dxa" w:w="5083"/>
            <w:shd w:fill="EEF5F7"/>
          </w:tcPr>
          <w:p>
            <w:r/>
            <w:r>
              <w:rPr>
                <w:rFonts w:ascii="Aptos" w:hAnsi="Aptos"/>
                <w:sz w:val="18"/>
              </w:rPr>
              <w:t>16</w:t>
            </w:r>
          </w:p>
        </w:tc>
        <w:tc>
          <w:tcPr>
            <w:tcW w:type="dxa" w:w="5083"/>
            <w:shd w:fill="EEF5F7"/>
          </w:tcPr>
          <w:p>
            <w:r/>
            <w:r>
              <w:rPr>
                <w:rFonts w:ascii="Aptos" w:hAnsi="Aptos"/>
                <w:sz w:val="18"/>
              </w:rPr>
              <w:t>Mid-shoe entry is permitted unless management restricts it.</w:t>
            </w:r>
          </w:p>
        </w:tc>
      </w:tr>
      <w:tr>
        <w:trPr>
          <w:cantSplit/>
        </w:trPr>
        <w:tc>
          <w:tcPr>
            <w:tcW w:type="dxa" w:w="5083"/>
            <w:shd w:fill="FFFFFF"/>
          </w:tcPr>
          <w:p>
            <w:r/>
            <w:r>
              <w:rPr>
                <w:rFonts w:ascii="Aptos" w:hAnsi="Aptos"/>
                <w:sz w:val="18"/>
              </w:rPr>
              <w:t>17</w:t>
            </w:r>
          </w:p>
        </w:tc>
        <w:tc>
          <w:tcPr>
            <w:tcW w:type="dxa" w:w="5083"/>
            <w:shd w:fill="FFFFFF"/>
          </w:tcPr>
          <w:p>
            <w:r/>
            <w:r>
              <w:rPr>
                <w:rFonts w:ascii="Aptos" w:hAnsi="Aptos"/>
                <w:sz w:val="18"/>
              </w:rPr>
              <w:t>Cut card is placed about one and a half decks from the back.</w:t>
            </w:r>
          </w:p>
        </w:tc>
      </w:tr>
      <w:tr>
        <w:trPr>
          <w:cantSplit/>
        </w:trPr>
        <w:tc>
          <w:tcPr>
            <w:tcW w:type="dxa" w:w="5083"/>
            <w:shd w:fill="EEF5F7"/>
          </w:tcPr>
          <w:p>
            <w:r/>
            <w:r>
              <w:rPr>
                <w:rFonts w:ascii="Aptos" w:hAnsi="Aptos"/>
                <w:sz w:val="18"/>
              </w:rPr>
              <w:t>18</w:t>
            </w:r>
          </w:p>
        </w:tc>
        <w:tc>
          <w:tcPr>
            <w:tcW w:type="dxa" w:w="5083"/>
            <w:shd w:fill="EEF5F7"/>
          </w:tcPr>
          <w:p>
            <w:r/>
            <w:r>
              <w:rPr>
                <w:rFonts w:ascii="Aptos" w:hAnsi="Aptos"/>
                <w:sz w:val="18"/>
              </w:rPr>
              <w:t>Shuffle after the round in which the cut card appears.</w:t>
            </w:r>
          </w:p>
        </w:tc>
      </w:tr>
      <w:tr>
        <w:trPr>
          <w:cantSplit/>
        </w:trPr>
        <w:tc>
          <w:tcPr>
            <w:tcW w:type="dxa" w:w="5083"/>
            <w:shd w:fill="FFFFFF"/>
          </w:tcPr>
          <w:p>
            <w:r/>
            <w:r>
              <w:rPr>
                <w:rFonts w:ascii="Aptos" w:hAnsi="Aptos"/>
                <w:sz w:val="18"/>
              </w:rPr>
              <w:t>19</w:t>
            </w:r>
          </w:p>
        </w:tc>
        <w:tc>
          <w:tcPr>
            <w:tcW w:type="dxa" w:w="5083"/>
            <w:shd w:fill="FFFFFF"/>
          </w:tcPr>
          <w:p>
            <w:r/>
            <w:r>
              <w:rPr>
                <w:rFonts w:ascii="Aptos" w:hAnsi="Aptos"/>
                <w:sz w:val="18"/>
              </w:rPr>
              <w:t>Manual shuffle is fallback if the automatic shuffler is unavailable.</w:t>
            </w:r>
          </w:p>
        </w:tc>
      </w:tr>
      <w:tr>
        <w:trPr>
          <w:cantSplit/>
        </w:trPr>
        <w:tc>
          <w:tcPr>
            <w:tcW w:type="dxa" w:w="5083"/>
            <w:shd w:fill="EEF5F7"/>
          </w:tcPr>
          <w:p>
            <w:r/>
            <w:r>
              <w:rPr>
                <w:rFonts w:ascii="Aptos" w:hAnsi="Aptos"/>
                <w:sz w:val="18"/>
              </w:rPr>
              <w:t>20</w:t>
            </w:r>
          </w:p>
        </w:tc>
        <w:tc>
          <w:tcPr>
            <w:tcW w:type="dxa" w:w="5083"/>
            <w:shd w:fill="EEF5F7"/>
          </w:tcPr>
          <w:p>
            <w:r/>
            <w:r>
              <w:rPr>
                <w:rFonts w:ascii="Aptos" w:hAnsi="Aptos"/>
                <w:sz w:val="18"/>
              </w:rPr>
              <w:t>Side bets require a separately approved module.</w:t>
            </w:r>
          </w:p>
        </w:tc>
      </w:tr>
    </w:tbl>
    <w:p>
      <w:pPr>
        <w:pStyle w:val="ManagementNotice"/>
      </w:pPr>
      <w:r>
        <w:rPr>
          <w:rFonts w:ascii="Aptos" w:hAnsi="Aptos"/>
          <w:b w:val="0"/>
        </w:rPr>
        <w:t>Critical rule: an incorrect hit on soft 17, or an incorrect stand below 17, is a critical-control failure requiring immediate correction, remediation, and reassessment.</w:t>
      </w:r>
    </w:p>
    <w:p>
      <w:pPr>
        <w:pStyle w:val="Heading1"/>
        <w:pageBreakBefore/>
      </w:pPr>
      <w:r>
        <w:rPr>
          <w:rFonts w:ascii="Aptos" w:hAnsi="Aptos"/>
          <w:b/>
        </w:rPr>
        <w:t>Detailed Curriculum Modules</w:t>
      </w:r>
    </w:p>
    <w:p>
      <w:pPr>
        <w:pStyle w:val="Heading2"/>
        <w:pageBreakBefore w:val="0"/>
      </w:pPr>
      <w:r>
        <w:rPr>
          <w:rFonts w:ascii="Aptos" w:hAnsi="Aptos"/>
          <w:b/>
        </w:rPr>
        <w:t>Module 1: Casino Operations Fundamentals</w:t>
      </w:r>
    </w:p>
    <w:p>
      <w:r>
        <w:rPr>
          <w:rFonts w:ascii="Aptos" w:hAnsi="Aptos"/>
          <w:b w:val="0"/>
        </w:rPr>
        <w:t>Department hierarchy, authority, conduct, confidentiality, guest service, responsible gaming, AML, incidents and escalation.</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2: Blackjack Equipment</w:t>
      </w:r>
    </w:p>
    <w:p>
      <w:r>
        <w:rPr>
          <w:rFonts w:ascii="Aptos" w:hAnsi="Aptos"/>
          <w:b w:val="0"/>
        </w:rPr>
        <w:t>Layout, betting positions, insurance line, tray, shoe, shuffler, discard holder, cut card, paddle, drop box, signage and rating system.</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3: Chip Handling</w:t>
      </w:r>
    </w:p>
    <w:p>
      <w:r>
        <w:rPr>
          <w:rFonts w:ascii="Aptos" w:hAnsi="Aptos"/>
          <w:b w:val="0"/>
        </w:rPr>
        <w:t>Denominations, cutting, sizing, stacking, spreading, payout presentation, color changes, visibility and error correction.</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4: Card Handling</w:t>
      </w:r>
    </w:p>
    <w:p>
      <w:r>
        <w:rPr>
          <w:rFonts w:ascii="Aptos" w:hAnsi="Aptos"/>
          <w:b w:val="0"/>
        </w:rPr>
        <w:t>Grip, delivery, placement, hole-card protection, pickup, discard, inspection, deck count and security.</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5: Blackjack Mathematics</w:t>
      </w:r>
    </w:p>
    <w:p>
      <w:r>
        <w:rPr>
          <w:rFonts w:ascii="Aptos" w:hAnsi="Aptos"/>
          <w:b w:val="0"/>
        </w:rPr>
        <w:t>Hard/soft totals, aces, pairs, dealer totals, blackjack, bust, 1:1, 3:2, 2:1, doubles, splits and pushes.</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6: Initial Deal</w:t>
      </w:r>
    </w:p>
    <w:p>
      <w:r>
        <w:rPr>
          <w:rFonts w:ascii="Aptos" w:hAnsi="Aptos"/>
          <w:b w:val="0"/>
        </w:rPr>
        <w:t>Posture, table scan, wagers, no-more-bets, direction, up card, hole card, empty positions and pace.</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7: Player Decisions</w:t>
      </w:r>
    </w:p>
    <w:p>
      <w:r>
        <w:rPr>
          <w:rFonts w:ascii="Aptos" w:hAnsi="Aptos"/>
          <w:b w:val="0"/>
        </w:rPr>
        <w:t>Hit, stand, double, split, split aces, insurance, even money, signals, ambiguity, neutrality and no coaching.</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8: Dealer Hand</w:t>
      </w:r>
    </w:p>
    <w:p>
      <w:r>
        <w:rPr>
          <w:rFonts w:ascii="Aptos" w:hAnsi="Aptos"/>
          <w:b w:val="0"/>
        </w:rPr>
        <w:t>Peek, hole-card exposure, hard/soft totals, S17, bust, announcements and no discretion.</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9: Settlement and Payouts</w:t>
      </w:r>
    </w:p>
    <w:p>
      <w:r>
        <w:rPr>
          <w:rFonts w:ascii="Aptos" w:hAnsi="Aptos"/>
          <w:b w:val="0"/>
        </w:rPr>
        <w:t>Collecting, payment direction, blackjack, insurance, even money, pushes, doubles, splits, visibility and corrections.</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10: Complete Game Sequence</w:t>
      </w:r>
    </w:p>
    <w:p>
      <w:r>
        <w:rPr>
          <w:rFonts w:ascii="Aptos" w:hAnsi="Aptos"/>
          <w:b w:val="0"/>
        </w:rPr>
        <w:t>Complete rounds with single player, full table, pressure, distraction, error injection and supervisor calls.</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11: Cash Buy-Ins and Chip Transactions</w:t>
      </w:r>
    </w:p>
    <w:p>
      <w:r>
        <w:rPr>
          <w:rFonts w:ascii="Aptos" w:hAnsi="Aptos"/>
          <w:b w:val="0"/>
        </w:rPr>
        <w:t>Visible cash, announcements, drop, chip delivery, large buy-ins, color changes, instruments and suspicious movement.</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12: Opening the Table</w:t>
      </w:r>
    </w:p>
    <w:p>
      <w:r>
        <w:rPr>
          <w:rFonts w:ascii="Aptos" w:hAnsi="Aptos"/>
          <w:b w:val="0"/>
        </w:rPr>
        <w:t>Layout, rules, limits, equipment, cards, shuffle, cut, shoe load, bankroll, system and supervisor sign-off.</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13: Shuffle Training</w:t>
      </w:r>
    </w:p>
    <w:p>
      <w:r>
        <w:rPr>
          <w:rFonts w:ascii="Aptos" w:hAnsi="Aptos"/>
          <w:b w:val="0"/>
        </w:rPr>
        <w:t>Wash, riffle, strip, final riffle, cut, shoe loading, automatic shuffler, faults and fallback.</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14: Irregularities</w:t>
      </w:r>
    </w:p>
    <w:p>
      <w:r>
        <w:rPr>
          <w:rFonts w:ascii="Aptos" w:hAnsi="Aptos"/>
          <w:b w:val="0"/>
        </w:rPr>
        <w:t>Exposed, wrong, skipped, extra, missing, duplicate, dropped, premature, payout, wager, equipment and reconstruction issues.</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15: Guest Disputes</w:t>
      </w:r>
    </w:p>
    <w:p>
      <w:r>
        <w:rPr>
          <w:rFonts w:ascii="Aptos" w:hAnsi="Aptos"/>
          <w:b w:val="0"/>
        </w:rPr>
        <w:t>Neutral response, preservation, supervisor review, scripts, evidence, authority, escalation and records.</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16: Game Protection</w:t>
      </w:r>
    </w:p>
    <w:p>
      <w:r>
        <w:rPr>
          <w:rFonts w:ascii="Aptos" w:hAnsi="Aptos"/>
          <w:b w:val="0"/>
        </w:rPr>
        <w:t>Past posting, capping, pinching, chip switching, card marking, signaling, distraction, false claims and neutral reporting.</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17: Player Rating</w:t>
      </w:r>
    </w:p>
    <w:p>
      <w:r>
        <w:rPr>
          <w:rFonts w:ascii="Aptos" w:hAnsi="Aptos"/>
          <w:b w:val="0"/>
        </w:rPr>
        <w:t>Identification, start/stop, average wager, positions, time, speed, buy-in, chip departure, corrections and privacy.</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18: Fills, Credits and Table Bank</w:t>
      </w:r>
    </w:p>
    <w:p>
      <w:r>
        <w:rPr>
          <w:rFonts w:ascii="Aptos" w:hAnsi="Aptos"/>
          <w:b w:val="0"/>
        </w:rPr>
        <w:t>Requests, delivery, verification, denominations, documents, voids, reconciliation, variance and escalation.</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19: Closing the Table</w:t>
      </w:r>
    </w:p>
    <w:p>
      <w:r>
        <w:rPr>
          <w:rFonts w:ascii="Aptos" w:hAnsi="Aptos"/>
          <w:b w:val="0"/>
        </w:rPr>
        <w:t>Final hands, cards, shuffler, bankroll, reconciliation, documents, security and handover.</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20: Guest Service</w:t>
      </w:r>
    </w:p>
    <w:p>
      <w:r>
        <w:rPr>
          <w:rFonts w:ascii="Aptos" w:hAnsi="Aptos"/>
          <w:b w:val="0"/>
        </w:rPr>
        <w:t>Greeting, body language, announcements, rules, no advice, difficult guests, cultural awareness and confidentiality.</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21: Responsible Gaming</w:t>
      </w:r>
    </w:p>
    <w:p>
      <w:r>
        <w:rPr>
          <w:rFonts w:ascii="Aptos" w:hAnsi="Aptos"/>
          <w:b w:val="0"/>
        </w:rPr>
        <w:t>Distress, chasing-loss language, restrictions, approved information, supervisor escalation, privacy and no diagnosis.</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2"/>
        <w:pageBreakBefore w:val="0"/>
      </w:pPr>
      <w:r>
        <w:rPr>
          <w:rFonts w:ascii="Aptos" w:hAnsi="Aptos"/>
          <w:b/>
        </w:rPr>
        <w:t>Module 22: AML Awareness</w:t>
      </w:r>
    </w:p>
    <w:p>
      <w:r>
        <w:rPr>
          <w:rFonts w:ascii="Aptos" w:hAnsi="Aptos"/>
          <w:b w:val="0"/>
        </w:rPr>
        <w:t>Large buy-ins, minimal play, structuring, transfers, third parties, rapid color changes, chip walking and no tipping off.</w:t>
      </w:r>
    </w:p>
    <w:p>
      <w:pPr>
        <w:pStyle w:val="ListBullet"/>
      </w:pPr>
      <w:r>
        <w:rPr>
          <w:rFonts w:ascii="Aptos" w:hAnsi="Aptos"/>
          <w:b w:val="0"/>
        </w:rPr>
        <w:t>Trainer demonstration with control points.</w:t>
      </w:r>
    </w:p>
    <w:p>
      <w:pPr>
        <w:pStyle w:val="ListBullet"/>
      </w:pPr>
      <w:r>
        <w:rPr>
          <w:rFonts w:ascii="Aptos" w:hAnsi="Aptos"/>
          <w:b w:val="0"/>
        </w:rPr>
        <w:t>Guided practice with immediate correction.</w:t>
      </w:r>
    </w:p>
    <w:p>
      <w:pPr>
        <w:pStyle w:val="ListBullet"/>
      </w:pPr>
      <w:r>
        <w:rPr>
          <w:rFonts w:ascii="Aptos" w:hAnsi="Aptos"/>
          <w:b w:val="0"/>
        </w:rPr>
        <w:t>Independent drill with evidence.</w:t>
      </w:r>
    </w:p>
    <w:p>
      <w:pPr>
        <w:pStyle w:val="ListBullet"/>
      </w:pPr>
      <w:r>
        <w:rPr>
          <w:rFonts w:ascii="Aptos" w:hAnsi="Aptos"/>
          <w:b w:val="0"/>
        </w:rPr>
        <w:t>Scenario or role play.</w:t>
      </w:r>
    </w:p>
    <w:p>
      <w:pPr>
        <w:pStyle w:val="ListBullet"/>
      </w:pPr>
      <w:r>
        <w:rPr>
          <w:rFonts w:ascii="Aptos" w:hAnsi="Aptos"/>
          <w:b w:val="0"/>
        </w:rPr>
        <w:t>Knowledge and practical exit check.</w:t>
      </w:r>
    </w:p>
    <w:p>
      <w:pPr>
        <w:pStyle w:val="Heading1"/>
        <w:pageBreakBefore/>
      </w:pPr>
      <w:r>
        <w:rPr>
          <w:rFonts w:ascii="Aptos" w:hAnsi="Aptos"/>
          <w:b/>
        </w:rPr>
        <w:t>Forty-Day Detailed Training Plan</w:t>
      </w:r>
    </w:p>
    <w:p>
      <w:pPr>
        <w:pStyle w:val="Heading2"/>
        <w:pageBreakBefore w:val="0"/>
      </w:pPr>
      <w:r>
        <w:rPr>
          <w:rFonts w:ascii="Aptos" w:hAnsi="Aptos"/>
          <w:b/>
        </w:rPr>
        <w:t>Day 1: Orientation and casino structure</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orientation and casino structure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orientation and casino structure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2: Equipment and table layout</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equipment and table layout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equipment and table layout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3: Chip values and handling I</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chip values and handling i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chip values and handling i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4: Chip handling II</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chip handling ii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chip handling ii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5: Card handling I</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card handling i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card handling i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6: Hand totals I</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hand totals i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hand totals i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7: Hand totals II</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hand totals ii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hand totals ii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8: Initial deal I</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initial deal i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initial deal i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9: Initial deal II</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initial deal ii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initial deal ii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10: Week 2 review</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week 2 review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week 2 review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11: Hit and stand</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hit and stand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hit and stand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12: Double down</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double down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double down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13: Splitting pairs I</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splitting pairs i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splitting pairs i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14: Splitting pairs II</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splitting pairs ii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splitting pairs ii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15: Split aces</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split aces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split aces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16: Insurance and even money</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insurance and even money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insurance and even money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17: Dealer hand I</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dealer hand i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dealer hand i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18: Dealer hand II — S17</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dealer hand ii — s17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dealer hand ii — s17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19: Basic payouts</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basic payouts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basic payouts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20: Blackjack and insurance payouts</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blackjack and insurance payouts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blackjack and insurance payouts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21: Doubles and split payouts</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doubles and split payouts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doubles and split payouts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22: Complete round I</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complete round i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complete round i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23: Complete round II</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complete round ii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complete round ii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24: Cash buy-ins</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cash buy-ins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cash buy-ins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25: Color changes and instruments</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color changes and instruments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color changes and instruments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26: Table opening</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table opening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table opening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27: Manual shuffle</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manual shuffle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manual shuffle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28: Automatic shuffler</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automatic shuffler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automatic shuffler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29: Player ratings</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player ratings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player ratings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30: Fills and credits</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fills and credits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fills and credits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31: Table closing</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table closing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table closing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32: Irregularities I</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irregularities i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irregularities i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33: Irregularities II</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irregularities ii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irregularities ii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34: Equipment and system failures</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equipment and system failures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equipment and system failures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35: Guest disputes</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guest disputes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guest disputes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36: Game protection</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game protection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game protection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37: Guest service</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guest service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guest service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38: Responsible gaming and AML</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responsible gaming and aml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responsible gaming and aml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39: Simulated casino floor</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simulated casino floor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simulated casino floor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2"/>
        <w:pageBreakBefore w:val="0"/>
      </w:pPr>
      <w:r>
        <w:rPr>
          <w:rFonts w:ascii="Aptos" w:hAnsi="Aptos"/>
          <w:b/>
        </w:rPr>
        <w:t>Day 40: Final certification</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Lesson element</w:t>
            </w:r>
          </w:p>
        </w:tc>
        <w:tc>
          <w:tcPr>
            <w:tcW w:type="dxa" w:w="5083"/>
            <w:shd w:fill="12314A"/>
            <w:vAlign w:val="center"/>
          </w:tcPr>
          <w:p>
            <w:r/>
            <w:r>
              <w:rPr>
                <w:rFonts w:ascii="Aptos" w:hAnsi="Aptos"/>
                <w:b/>
                <w:color w:val="FFFFFF"/>
                <w:sz w:val="18"/>
              </w:rPr>
              <w:t>Detailed delivery</w:t>
            </w:r>
          </w:p>
        </w:tc>
      </w:tr>
      <w:tr>
        <w:trPr>
          <w:cantSplit/>
        </w:trPr>
        <w:tc>
          <w:tcPr>
            <w:tcW w:type="dxa" w:w="5083"/>
            <w:shd w:fill="FFFFFF"/>
          </w:tcPr>
          <w:p>
            <w:r/>
            <w:r>
              <w:rPr>
                <w:rFonts w:ascii="Aptos" w:hAnsi="Aptos"/>
                <w:sz w:val="18"/>
              </w:rPr>
              <w:t>Learning objectives</w:t>
            </w:r>
          </w:p>
        </w:tc>
        <w:tc>
          <w:tcPr>
            <w:tcW w:type="dxa" w:w="5083"/>
            <w:shd w:fill="FFFFFF"/>
          </w:tcPr>
          <w:p>
            <w:r/>
            <w:r>
              <w:rPr>
                <w:rFonts w:ascii="Aptos" w:hAnsi="Aptos"/>
                <w:sz w:val="18"/>
              </w:rPr>
              <w:t>Students explain and demonstrate the approved final certification controls.</w:t>
            </w:r>
          </w:p>
        </w:tc>
      </w:tr>
      <w:tr>
        <w:trPr>
          <w:cantSplit/>
        </w:trPr>
        <w:tc>
          <w:tcPr>
            <w:tcW w:type="dxa" w:w="5083"/>
            <w:shd w:fill="EEF5F7"/>
          </w:tcPr>
          <w:p>
            <w:r/>
            <w:r>
              <w:rPr>
                <w:rFonts w:ascii="Aptos" w:hAnsi="Aptos"/>
                <w:sz w:val="18"/>
              </w:rPr>
              <w:t>Trainer preparation</w:t>
            </w:r>
          </w:p>
        </w:tc>
        <w:tc>
          <w:tcPr>
            <w:tcW w:type="dxa" w:w="5083"/>
            <w:shd w:fill="EEF5F7"/>
          </w:tcPr>
          <w:p>
            <w:r/>
            <w:r>
              <w:rPr>
                <w:rFonts w:ascii="Aptos" w:hAnsi="Aptos"/>
                <w:sz w:val="18"/>
              </w:rPr>
              <w:t>Review the lesson plan and S17 rule sheet; prepare cards, chips, shoe, cut card, forms and scenario material.</w:t>
            </w:r>
          </w:p>
        </w:tc>
      </w:tr>
      <w:tr>
        <w:trPr>
          <w:cantSplit/>
        </w:trPr>
        <w:tc>
          <w:tcPr>
            <w:tcW w:type="dxa" w:w="5083"/>
            <w:shd w:fill="FFFFFF"/>
          </w:tcPr>
          <w:p>
            <w:r/>
            <w:r>
              <w:rPr>
                <w:rFonts w:ascii="Aptos" w:hAnsi="Aptos"/>
                <w:sz w:val="18"/>
              </w:rPr>
              <w:t>Equipment</w:t>
            </w:r>
          </w:p>
        </w:tc>
        <w:tc>
          <w:tcPr>
            <w:tcW w:type="dxa" w:w="5083"/>
            <w:shd w:fill="FFFFFF"/>
          </w:tcPr>
          <w:p>
            <w:r/>
            <w:r>
              <w:rPr>
                <w:rFonts w:ascii="Aptos" w:hAnsi="Aptos"/>
                <w:sz w:val="18"/>
              </w:rPr>
              <w:t>Table, six decks, shoe, discard holder, cut card, training chips, signs, handbook and checklists.</w:t>
            </w:r>
          </w:p>
        </w:tc>
      </w:tr>
      <w:tr>
        <w:trPr>
          <w:cantSplit/>
        </w:trPr>
        <w:tc>
          <w:tcPr>
            <w:tcW w:type="dxa" w:w="5083"/>
            <w:shd w:fill="EEF5F7"/>
          </w:tcPr>
          <w:p>
            <w:r/>
            <w:r>
              <w:rPr>
                <w:rFonts w:ascii="Aptos" w:hAnsi="Aptos"/>
                <w:sz w:val="18"/>
              </w:rPr>
              <w:t>Opening review</w:t>
            </w:r>
          </w:p>
        </w:tc>
        <w:tc>
          <w:tcPr>
            <w:tcW w:type="dxa" w:w="5083"/>
            <w:shd w:fill="EEF5F7"/>
          </w:tcPr>
          <w:p>
            <w:r/>
            <w:r>
              <w:rPr>
                <w:rFonts w:ascii="Aptos" w:hAnsi="Aptos"/>
                <w:sz w:val="18"/>
              </w:rPr>
              <w:t>Recap the prior day and run a hand-total or payout warm-up.</w:t>
            </w:r>
          </w:p>
        </w:tc>
      </w:tr>
      <w:tr>
        <w:trPr>
          <w:cantSplit/>
        </w:trPr>
        <w:tc>
          <w:tcPr>
            <w:tcW w:type="dxa" w:w="5083"/>
            <w:shd w:fill="FFFFFF"/>
          </w:tcPr>
          <w:p>
            <w:r/>
            <w:r>
              <w:rPr>
                <w:rFonts w:ascii="Aptos" w:hAnsi="Aptos"/>
                <w:sz w:val="18"/>
              </w:rPr>
              <w:t>Demonstration</w:t>
            </w:r>
          </w:p>
        </w:tc>
        <w:tc>
          <w:tcPr>
            <w:tcW w:type="dxa" w:w="5083"/>
            <w:shd w:fill="FFFFFF"/>
          </w:tcPr>
          <w:p>
            <w:r/>
            <w:r>
              <w:rPr>
                <w:rFonts w:ascii="Aptos" w:hAnsi="Aptos"/>
                <w:sz w:val="18"/>
              </w:rPr>
              <w:t>Show the procedure slowly, name each control point, then repeat at normal pace.</w:t>
            </w:r>
          </w:p>
        </w:tc>
      </w:tr>
      <w:tr>
        <w:trPr>
          <w:cantSplit/>
        </w:trPr>
        <w:tc>
          <w:tcPr>
            <w:tcW w:type="dxa" w:w="5083"/>
            <w:shd w:fill="EEF5F7"/>
          </w:tcPr>
          <w:p>
            <w:r/>
            <w:r>
              <w:rPr>
                <w:rFonts w:ascii="Aptos" w:hAnsi="Aptos"/>
                <w:sz w:val="18"/>
              </w:rPr>
              <w:t>Guided practice</w:t>
            </w:r>
          </w:p>
        </w:tc>
        <w:tc>
          <w:tcPr>
            <w:tcW w:type="dxa" w:w="5083"/>
            <w:shd w:fill="EEF5F7"/>
          </w:tcPr>
          <w:p>
            <w:r/>
            <w:r>
              <w:rPr>
                <w:rFonts w:ascii="Aptos" w:hAnsi="Aptos"/>
                <w:sz w:val="18"/>
              </w:rPr>
              <w:t>Small rotations with immediate correction; accuracy before speed.</w:t>
            </w:r>
          </w:p>
        </w:tc>
      </w:tr>
      <w:tr>
        <w:trPr>
          <w:cantSplit/>
        </w:trPr>
        <w:tc>
          <w:tcPr>
            <w:tcW w:type="dxa" w:w="5083"/>
            <w:shd w:fill="FFFFFF"/>
          </w:tcPr>
          <w:p>
            <w:r/>
            <w:r>
              <w:rPr>
                <w:rFonts w:ascii="Aptos" w:hAnsi="Aptos"/>
                <w:sz w:val="18"/>
              </w:rPr>
              <w:t>Independent drills</w:t>
            </w:r>
          </w:p>
        </w:tc>
        <w:tc>
          <w:tcPr>
            <w:tcW w:type="dxa" w:w="5083"/>
            <w:shd w:fill="FFFFFF"/>
          </w:tcPr>
          <w:p>
            <w:r/>
            <w:r>
              <w:rPr>
                <w:rFonts w:ascii="Aptos" w:hAnsi="Aptos"/>
                <w:sz w:val="18"/>
              </w:rPr>
              <w:t>Each student completes recorded final certification drills without coaching.</w:t>
            </w:r>
          </w:p>
        </w:tc>
      </w:tr>
      <w:tr>
        <w:trPr>
          <w:cantSplit/>
        </w:trPr>
        <w:tc>
          <w:tcPr>
            <w:tcW w:type="dxa" w:w="5083"/>
            <w:shd w:fill="EEF5F7"/>
          </w:tcPr>
          <w:p>
            <w:r/>
            <w:r>
              <w:rPr>
                <w:rFonts w:ascii="Aptos" w:hAnsi="Aptos"/>
                <w:sz w:val="18"/>
              </w:rPr>
              <w:t>Scenario</w:t>
            </w:r>
          </w:p>
        </w:tc>
        <w:tc>
          <w:tcPr>
            <w:tcW w:type="dxa" w:w="5083"/>
            <w:shd w:fill="EEF5F7"/>
          </w:tcPr>
          <w:p>
            <w:r/>
            <w:r>
              <w:rPr>
                <w:rFonts w:ascii="Aptos" w:hAnsi="Aptos"/>
                <w:sz w:val="18"/>
              </w:rPr>
              <w:t>Add one realistic guest, equipment, procedure or communication complication.</w:t>
            </w:r>
          </w:p>
        </w:tc>
      </w:tr>
      <w:tr>
        <w:trPr>
          <w:cantSplit/>
        </w:trPr>
        <w:tc>
          <w:tcPr>
            <w:tcW w:type="dxa" w:w="5083"/>
            <w:shd w:fill="FFFFFF"/>
          </w:tcPr>
          <w:p>
            <w:r/>
            <w:r>
              <w:rPr>
                <w:rFonts w:ascii="Aptos" w:hAnsi="Aptos"/>
                <w:sz w:val="18"/>
              </w:rPr>
              <w:t>Assessment</w:t>
            </w:r>
          </w:p>
        </w:tc>
        <w:tc>
          <w:tcPr>
            <w:tcW w:type="dxa" w:w="5083"/>
            <w:shd w:fill="FFFFFF"/>
          </w:tcPr>
          <w:p>
            <w:r/>
            <w:r>
              <w:rPr>
                <w:rFonts w:ascii="Aptos" w:hAnsi="Aptos"/>
                <w:sz w:val="18"/>
              </w:rPr>
              <w:t>Critical controls pass/fail; other skills use the five-level competency scale.</w:t>
            </w:r>
          </w:p>
        </w:tc>
      </w:tr>
      <w:tr>
        <w:trPr>
          <w:cantSplit/>
        </w:trPr>
        <w:tc>
          <w:tcPr>
            <w:tcW w:type="dxa" w:w="5083"/>
            <w:shd w:fill="EEF5F7"/>
          </w:tcPr>
          <w:p>
            <w:r/>
            <w:r>
              <w:rPr>
                <w:rFonts w:ascii="Aptos" w:hAnsi="Aptos"/>
                <w:sz w:val="18"/>
              </w:rPr>
              <w:t>Common errors</w:t>
            </w:r>
          </w:p>
        </w:tc>
        <w:tc>
          <w:tcPr>
            <w:tcW w:type="dxa" w:w="5083"/>
            <w:shd w:fill="EEF5F7"/>
          </w:tcPr>
          <w:p>
            <w:r/>
            <w:r>
              <w:rPr>
                <w:rFonts w:ascii="Aptos" w:hAnsi="Aptos"/>
                <w:sz w:val="18"/>
              </w:rPr>
              <w:t>Record and demonstrate correction of the three most common errors.</w:t>
            </w:r>
          </w:p>
        </w:tc>
      </w:tr>
      <w:tr>
        <w:trPr>
          <w:cantSplit/>
        </w:trPr>
        <w:tc>
          <w:tcPr>
            <w:tcW w:type="dxa" w:w="5083"/>
            <w:shd w:fill="FFFFFF"/>
          </w:tcPr>
          <w:p>
            <w:r/>
            <w:r>
              <w:rPr>
                <w:rFonts w:ascii="Aptos" w:hAnsi="Aptos"/>
                <w:sz w:val="18"/>
              </w:rPr>
              <w:t>Coaching</w:t>
            </w:r>
          </w:p>
        </w:tc>
        <w:tc>
          <w:tcPr>
            <w:tcW w:type="dxa" w:w="5083"/>
            <w:shd w:fill="FFFFFF"/>
          </w:tcPr>
          <w:p>
            <w:r/>
            <w:r>
              <w:rPr>
                <w:rFonts w:ascii="Aptos" w:hAnsi="Aptos"/>
                <w:sz w:val="18"/>
              </w:rPr>
              <w:t>State fact, standard, risk, correction, repeat and evidence.</w:t>
            </w:r>
          </w:p>
        </w:tc>
      </w:tr>
      <w:tr>
        <w:trPr>
          <w:cantSplit/>
        </w:trPr>
        <w:tc>
          <w:tcPr>
            <w:tcW w:type="dxa" w:w="5083"/>
            <w:shd w:fill="EEF5F7"/>
          </w:tcPr>
          <w:p>
            <w:r/>
            <w:r>
              <w:rPr>
                <w:rFonts w:ascii="Aptos" w:hAnsi="Aptos"/>
                <w:sz w:val="18"/>
              </w:rPr>
              <w:t>Records</w:t>
            </w:r>
          </w:p>
        </w:tc>
        <w:tc>
          <w:tcPr>
            <w:tcW w:type="dxa" w:w="5083"/>
            <w:shd w:fill="EEF5F7"/>
          </w:tcPr>
          <w:p>
            <w:r/>
            <w:r>
              <w:rPr>
                <w:rFonts w:ascii="Aptos" w:hAnsi="Aptos"/>
                <w:sz w:val="18"/>
              </w:rPr>
              <w:t>Attendance, lesson record, individual performance, equipment issue and remediation trigger.</w:t>
            </w:r>
          </w:p>
        </w:tc>
      </w:tr>
      <w:tr>
        <w:trPr>
          <w:cantSplit/>
        </w:trPr>
        <w:tc>
          <w:tcPr>
            <w:tcW w:type="dxa" w:w="5083"/>
            <w:shd w:fill="FFFFFF"/>
          </w:tcPr>
          <w:p>
            <w:r/>
            <w:r>
              <w:rPr>
                <w:rFonts w:ascii="Aptos" w:hAnsi="Aptos"/>
                <w:sz w:val="18"/>
              </w:rPr>
              <w:t>Exit standard</w:t>
            </w:r>
          </w:p>
        </w:tc>
        <w:tc>
          <w:tcPr>
            <w:tcW w:type="dxa" w:w="5083"/>
            <w:shd w:fill="FFFFFF"/>
          </w:tcPr>
          <w:p>
            <w:r/>
            <w:r>
              <w:rPr>
                <w:rFonts w:ascii="Aptos" w:hAnsi="Aptos"/>
                <w:sz w:val="18"/>
              </w:rPr>
              <w:t>Mandatory controls demonstrated consistently or targeted practice assigned before progression.</w:t>
            </w:r>
          </w:p>
        </w:tc>
      </w:tr>
    </w:tbl>
    <w:p>
      <w:pPr>
        <w:pStyle w:val="Heading1"/>
        <w:pageBreakBefore/>
      </w:pPr>
      <w:r>
        <w:rPr>
          <w:rFonts w:ascii="Aptos" w:hAnsi="Aptos"/>
          <w:b/>
        </w:rPr>
        <w:t>Assessment Framework</w:t>
      </w:r>
    </w:p>
    <w:tbl>
      <w:tblPr>
        <w:tblStyle w:val="TableGrid"/>
        <w:tblW w:type="auto" w:w="0"/>
        <w:jc w:val="center"/>
        <w:tblLook w:firstColumn="1" w:firstRow="1" w:lastColumn="0" w:lastRow="0" w:noHBand="0" w:noVBand="1" w:val="04A0"/>
      </w:tblPr>
      <w:tblGrid>
        <w:gridCol w:w="2541"/>
        <w:gridCol w:w="2541"/>
        <w:gridCol w:w="2541"/>
        <w:gridCol w:w="2541"/>
      </w:tblGrid>
      <w:tr>
        <w:trPr>
          <w:tblHeader w:val="true"/>
          <w:cantSplit/>
        </w:trPr>
        <w:tc>
          <w:tcPr>
            <w:tcW w:type="dxa" w:w="2541"/>
            <w:shd w:fill="12314A"/>
            <w:vAlign w:val="center"/>
          </w:tcPr>
          <w:p>
            <w:r/>
            <w:r>
              <w:rPr>
                <w:rFonts w:ascii="Aptos" w:hAnsi="Aptos"/>
                <w:b/>
                <w:color w:val="FFFFFF"/>
                <w:sz w:val="18"/>
              </w:rPr>
              <w:t>Assessment</w:t>
            </w:r>
          </w:p>
        </w:tc>
        <w:tc>
          <w:tcPr>
            <w:tcW w:type="dxa" w:w="2541"/>
            <w:shd w:fill="12314A"/>
            <w:vAlign w:val="center"/>
          </w:tcPr>
          <w:p>
            <w:r/>
            <w:r>
              <w:rPr>
                <w:rFonts w:ascii="Aptos" w:hAnsi="Aptos"/>
                <w:b/>
                <w:color w:val="FFFFFF"/>
                <w:sz w:val="18"/>
              </w:rPr>
              <w:t>Model standard</w:t>
            </w:r>
          </w:p>
        </w:tc>
        <w:tc>
          <w:tcPr>
            <w:tcW w:type="dxa" w:w="2541"/>
            <w:shd w:fill="12314A"/>
            <w:vAlign w:val="center"/>
          </w:tcPr>
          <w:p>
            <w:r/>
            <w:r>
              <w:rPr>
                <w:rFonts w:ascii="Aptos" w:hAnsi="Aptos"/>
                <w:b/>
                <w:color w:val="FFFFFF"/>
                <w:sz w:val="18"/>
              </w:rPr>
              <w:t>Critical requirements</w:t>
            </w:r>
          </w:p>
        </w:tc>
        <w:tc>
          <w:tcPr>
            <w:tcW w:type="dxa" w:w="2541"/>
            <w:shd w:fill="12314A"/>
            <w:vAlign w:val="center"/>
          </w:tcPr>
          <w:p>
            <w:r/>
            <w:r>
              <w:rPr>
                <w:rFonts w:ascii="Aptos" w:hAnsi="Aptos"/>
                <w:b/>
                <w:color w:val="FFFFFF"/>
                <w:sz w:val="18"/>
              </w:rPr>
              <w:t>Evidence</w:t>
            </w:r>
          </w:p>
        </w:tc>
      </w:tr>
      <w:tr>
        <w:trPr>
          <w:cantSplit/>
        </w:trPr>
        <w:tc>
          <w:tcPr>
            <w:tcW w:type="dxa" w:w="2541"/>
            <w:shd w:fill="FFFFFF"/>
          </w:tcPr>
          <w:p>
            <w:r/>
            <w:r>
              <w:rPr>
                <w:rFonts w:ascii="Aptos" w:hAnsi="Aptos"/>
                <w:sz w:val="18"/>
              </w:rPr>
              <w:t>Daily observation</w:t>
            </w:r>
          </w:p>
        </w:tc>
        <w:tc>
          <w:tcPr>
            <w:tcW w:type="dxa" w:w="2541"/>
            <w:shd w:fill="FFFFFF"/>
          </w:tcPr>
          <w:p>
            <w:r/>
            <w:r>
              <w:rPr>
                <w:rFonts w:ascii="Aptos" w:hAnsi="Aptos"/>
                <w:sz w:val="18"/>
              </w:rPr>
              <w:t>Competent or progressing under plan</w:t>
            </w:r>
          </w:p>
        </w:tc>
        <w:tc>
          <w:tcPr>
            <w:tcW w:type="dxa" w:w="2541"/>
            <w:shd w:fill="FFFFFF"/>
          </w:tcPr>
          <w:p>
            <w:r/>
            <w:r>
              <w:rPr>
                <w:rFonts w:ascii="Aptos" w:hAnsi="Aptos"/>
                <w:sz w:val="18"/>
              </w:rPr>
              <w:t>Cards, chips, cash, wagers and authority controlled</w:t>
            </w:r>
          </w:p>
        </w:tc>
        <w:tc>
          <w:tcPr>
            <w:tcW w:type="dxa" w:w="2541"/>
            <w:shd w:fill="FFFFFF"/>
          </w:tcPr>
          <w:p>
            <w:r/>
            <w:r>
              <w:rPr>
                <w:rFonts w:ascii="Aptos" w:hAnsi="Aptos"/>
                <w:sz w:val="18"/>
              </w:rPr>
              <w:t>Daily record</w:t>
            </w:r>
          </w:p>
        </w:tc>
      </w:tr>
      <w:tr>
        <w:trPr>
          <w:cantSplit/>
        </w:trPr>
        <w:tc>
          <w:tcPr>
            <w:tcW w:type="dxa" w:w="2541"/>
            <w:shd w:fill="EEF5F7"/>
          </w:tcPr>
          <w:p>
            <w:r/>
            <w:r>
              <w:rPr>
                <w:rFonts w:ascii="Aptos" w:hAnsi="Aptos"/>
                <w:sz w:val="18"/>
              </w:rPr>
              <w:t>Weekly quiz</w:t>
            </w:r>
          </w:p>
        </w:tc>
        <w:tc>
          <w:tcPr>
            <w:tcW w:type="dxa" w:w="2541"/>
            <w:shd w:fill="EEF5F7"/>
          </w:tcPr>
          <w:p>
            <w:r/>
            <w:r>
              <w:rPr>
                <w:rFonts w:ascii="Aptos" w:hAnsi="Aptos"/>
                <w:sz w:val="18"/>
              </w:rPr>
              <w:t>80%</w:t>
            </w:r>
          </w:p>
        </w:tc>
        <w:tc>
          <w:tcPr>
            <w:tcW w:type="dxa" w:w="2541"/>
            <w:shd w:fill="EEF5F7"/>
          </w:tcPr>
          <w:p>
            <w:r/>
            <w:r>
              <w:rPr>
                <w:rFonts w:ascii="Aptos" w:hAnsi="Aptos"/>
                <w:sz w:val="18"/>
              </w:rPr>
              <w:t>Dealer-draw rules correct</w:t>
            </w:r>
          </w:p>
        </w:tc>
        <w:tc>
          <w:tcPr>
            <w:tcW w:type="dxa" w:w="2541"/>
            <w:shd w:fill="EEF5F7"/>
          </w:tcPr>
          <w:p>
            <w:r/>
            <w:r>
              <w:rPr>
                <w:rFonts w:ascii="Aptos" w:hAnsi="Aptos"/>
                <w:sz w:val="18"/>
              </w:rPr>
              <w:t>Marked quiz</w:t>
            </w:r>
          </w:p>
        </w:tc>
      </w:tr>
      <w:tr>
        <w:trPr>
          <w:cantSplit/>
        </w:trPr>
        <w:tc>
          <w:tcPr>
            <w:tcW w:type="dxa" w:w="2541"/>
            <w:shd w:fill="FFFFFF"/>
          </w:tcPr>
          <w:p>
            <w:r/>
            <w:r>
              <w:rPr>
                <w:rFonts w:ascii="Aptos" w:hAnsi="Aptos"/>
                <w:sz w:val="18"/>
              </w:rPr>
              <w:t>Payout test</w:t>
            </w:r>
          </w:p>
        </w:tc>
        <w:tc>
          <w:tcPr>
            <w:tcW w:type="dxa" w:w="2541"/>
            <w:shd w:fill="FFFFFF"/>
          </w:tcPr>
          <w:p>
            <w:r/>
            <w:r>
              <w:rPr>
                <w:rFonts w:ascii="Aptos" w:hAnsi="Aptos"/>
                <w:sz w:val="18"/>
              </w:rPr>
              <w:t>90%</w:t>
            </w:r>
          </w:p>
        </w:tc>
        <w:tc>
          <w:tcPr>
            <w:tcW w:type="dxa" w:w="2541"/>
            <w:shd w:fill="FFFFFF"/>
          </w:tcPr>
          <w:p>
            <w:r/>
            <w:r>
              <w:rPr>
                <w:rFonts w:ascii="Aptos" w:hAnsi="Aptos"/>
                <w:sz w:val="18"/>
              </w:rPr>
              <w:t>All critical final payouts correct</w:t>
            </w:r>
          </w:p>
        </w:tc>
        <w:tc>
          <w:tcPr>
            <w:tcW w:type="dxa" w:w="2541"/>
            <w:shd w:fill="FFFFFF"/>
          </w:tcPr>
          <w:p>
            <w:r/>
            <w:r>
              <w:rPr>
                <w:rFonts w:ascii="Aptos" w:hAnsi="Aptos"/>
                <w:sz w:val="18"/>
              </w:rPr>
              <w:t>Calculation and chip test</w:t>
            </w:r>
          </w:p>
        </w:tc>
      </w:tr>
      <w:tr>
        <w:trPr>
          <w:cantSplit/>
        </w:trPr>
        <w:tc>
          <w:tcPr>
            <w:tcW w:type="dxa" w:w="2541"/>
            <w:shd w:fill="EEF5F7"/>
          </w:tcPr>
          <w:p>
            <w:r/>
            <w:r>
              <w:rPr>
                <w:rFonts w:ascii="Aptos" w:hAnsi="Aptos"/>
                <w:sz w:val="18"/>
              </w:rPr>
              <w:t>Shuffle</w:t>
            </w:r>
          </w:p>
        </w:tc>
        <w:tc>
          <w:tcPr>
            <w:tcW w:type="dxa" w:w="2541"/>
            <w:shd w:fill="EEF5F7"/>
          </w:tcPr>
          <w:p>
            <w:r/>
            <w:r>
              <w:rPr>
                <w:rFonts w:ascii="Aptos" w:hAnsi="Aptos"/>
                <w:sz w:val="18"/>
              </w:rPr>
              <w:t>Competent</w:t>
            </w:r>
          </w:p>
        </w:tc>
        <w:tc>
          <w:tcPr>
            <w:tcW w:type="dxa" w:w="2541"/>
            <w:shd w:fill="EEF5F7"/>
          </w:tcPr>
          <w:p>
            <w:r/>
            <w:r>
              <w:rPr>
                <w:rFonts w:ascii="Aptos" w:hAnsi="Aptos"/>
                <w:sz w:val="18"/>
              </w:rPr>
              <w:t>No exposed or uncontrolled cards</w:t>
            </w:r>
          </w:p>
        </w:tc>
        <w:tc>
          <w:tcPr>
            <w:tcW w:type="dxa" w:w="2541"/>
            <w:shd w:fill="EEF5F7"/>
          </w:tcPr>
          <w:p>
            <w:r/>
            <w:r>
              <w:rPr>
                <w:rFonts w:ascii="Aptos" w:hAnsi="Aptos"/>
                <w:sz w:val="18"/>
              </w:rPr>
              <w:t>Checklist</w:t>
            </w:r>
          </w:p>
        </w:tc>
      </w:tr>
      <w:tr>
        <w:trPr>
          <w:cantSplit/>
        </w:trPr>
        <w:tc>
          <w:tcPr>
            <w:tcW w:type="dxa" w:w="2541"/>
            <w:shd w:fill="FFFFFF"/>
          </w:tcPr>
          <w:p>
            <w:r/>
            <w:r>
              <w:rPr>
                <w:rFonts w:ascii="Aptos" w:hAnsi="Aptos"/>
                <w:sz w:val="18"/>
              </w:rPr>
              <w:t>Full practical</w:t>
            </w:r>
          </w:p>
        </w:tc>
        <w:tc>
          <w:tcPr>
            <w:tcW w:type="dxa" w:w="2541"/>
            <w:shd w:fill="FFFFFF"/>
          </w:tcPr>
          <w:p>
            <w:r/>
            <w:r>
              <w:rPr>
                <w:rFonts w:ascii="Aptos" w:hAnsi="Aptos"/>
                <w:sz w:val="18"/>
              </w:rPr>
              <w:t>Competent</w:t>
            </w:r>
          </w:p>
        </w:tc>
        <w:tc>
          <w:tcPr>
            <w:tcW w:type="dxa" w:w="2541"/>
            <w:shd w:fill="FFFFFF"/>
          </w:tcPr>
          <w:p>
            <w:r/>
            <w:r>
              <w:rPr>
                <w:rFonts w:ascii="Aptos" w:hAnsi="Aptos"/>
                <w:sz w:val="18"/>
              </w:rPr>
              <w:t>S17, hole card, settlement and supervisor calls</w:t>
            </w:r>
          </w:p>
        </w:tc>
        <w:tc>
          <w:tcPr>
            <w:tcW w:type="dxa" w:w="2541"/>
            <w:shd w:fill="FFFFFF"/>
          </w:tcPr>
          <w:p>
            <w:r/>
            <w:r>
              <w:rPr>
                <w:rFonts w:ascii="Aptos" w:hAnsi="Aptos"/>
                <w:sz w:val="18"/>
              </w:rPr>
              <w:t>Exam record</w:t>
            </w:r>
          </w:p>
        </w:tc>
      </w:tr>
      <w:tr>
        <w:trPr>
          <w:cantSplit/>
        </w:trPr>
        <w:tc>
          <w:tcPr>
            <w:tcW w:type="dxa" w:w="2541"/>
            <w:shd w:fill="EEF5F7"/>
          </w:tcPr>
          <w:p>
            <w:r/>
            <w:r>
              <w:rPr>
                <w:rFonts w:ascii="Aptos" w:hAnsi="Aptos"/>
                <w:sz w:val="18"/>
              </w:rPr>
              <w:t>Game protection</w:t>
            </w:r>
          </w:p>
        </w:tc>
        <w:tc>
          <w:tcPr>
            <w:tcW w:type="dxa" w:w="2541"/>
            <w:shd w:fill="EEF5F7"/>
          </w:tcPr>
          <w:p>
            <w:r/>
            <w:r>
              <w:rPr>
                <w:rFonts w:ascii="Aptos" w:hAnsi="Aptos"/>
                <w:sz w:val="18"/>
              </w:rPr>
              <w:t>Fact-based neutral reporting</w:t>
            </w:r>
          </w:p>
        </w:tc>
        <w:tc>
          <w:tcPr>
            <w:tcW w:type="dxa" w:w="2541"/>
            <w:shd w:fill="EEF5F7"/>
          </w:tcPr>
          <w:p>
            <w:r/>
            <w:r>
              <w:rPr>
                <w:rFonts w:ascii="Aptos" w:hAnsi="Aptos"/>
                <w:sz w:val="18"/>
              </w:rPr>
              <w:t>No accusation or confrontation</w:t>
            </w:r>
          </w:p>
        </w:tc>
        <w:tc>
          <w:tcPr>
            <w:tcW w:type="dxa" w:w="2541"/>
            <w:shd w:fill="EEF5F7"/>
          </w:tcPr>
          <w:p>
            <w:r/>
            <w:r>
              <w:rPr>
                <w:rFonts w:ascii="Aptos" w:hAnsi="Aptos"/>
                <w:sz w:val="18"/>
              </w:rPr>
              <w:t>Scenario assessment</w:t>
            </w:r>
          </w:p>
        </w:tc>
      </w:tr>
      <w:tr>
        <w:trPr>
          <w:cantSplit/>
        </w:trPr>
        <w:tc>
          <w:tcPr>
            <w:tcW w:type="dxa" w:w="2541"/>
            <w:shd w:fill="FFFFFF"/>
          </w:tcPr>
          <w:p>
            <w:r/>
            <w:r>
              <w:rPr>
                <w:rFonts w:ascii="Aptos" w:hAnsi="Aptos"/>
                <w:sz w:val="18"/>
              </w:rPr>
              <w:t>Final written</w:t>
            </w:r>
          </w:p>
        </w:tc>
        <w:tc>
          <w:tcPr>
            <w:tcW w:type="dxa" w:w="2541"/>
            <w:shd w:fill="FFFFFF"/>
          </w:tcPr>
          <w:p>
            <w:r/>
            <w:r>
              <w:rPr>
                <w:rFonts w:ascii="Aptos" w:hAnsi="Aptos"/>
                <w:sz w:val="18"/>
              </w:rPr>
              <w:t>80%</w:t>
            </w:r>
          </w:p>
        </w:tc>
        <w:tc>
          <w:tcPr>
            <w:tcW w:type="dxa" w:w="2541"/>
            <w:shd w:fill="FFFFFF"/>
          </w:tcPr>
          <w:p>
            <w:r/>
            <w:r>
              <w:rPr>
                <w:rFonts w:ascii="Aptos" w:hAnsi="Aptos"/>
                <w:sz w:val="18"/>
              </w:rPr>
              <w:t>Critical rules passed</w:t>
            </w:r>
          </w:p>
        </w:tc>
        <w:tc>
          <w:tcPr>
            <w:tcW w:type="dxa" w:w="2541"/>
            <w:shd w:fill="FFFFFF"/>
          </w:tcPr>
          <w:p>
            <w:r/>
            <w:r>
              <w:rPr>
                <w:rFonts w:ascii="Aptos" w:hAnsi="Aptos"/>
                <w:sz w:val="18"/>
              </w:rPr>
              <w:t>Exam</w:t>
            </w:r>
          </w:p>
        </w:tc>
      </w:tr>
      <w:tr>
        <w:trPr>
          <w:cantSplit/>
        </w:trPr>
        <w:tc>
          <w:tcPr>
            <w:tcW w:type="dxa" w:w="2541"/>
            <w:shd w:fill="EEF5F7"/>
          </w:tcPr>
          <w:p>
            <w:r/>
            <w:r>
              <w:rPr>
                <w:rFonts w:ascii="Aptos" w:hAnsi="Aptos"/>
                <w:sz w:val="18"/>
              </w:rPr>
              <w:t>Final practical</w:t>
            </w:r>
          </w:p>
        </w:tc>
        <w:tc>
          <w:tcPr>
            <w:tcW w:type="dxa" w:w="2541"/>
            <w:shd w:fill="EEF5F7"/>
          </w:tcPr>
          <w:p>
            <w:r/>
            <w:r>
              <w:rPr>
                <w:rFonts w:ascii="Aptos" w:hAnsi="Aptos"/>
                <w:sz w:val="18"/>
              </w:rPr>
              <w:t>Competent</w:t>
            </w:r>
          </w:p>
        </w:tc>
        <w:tc>
          <w:tcPr>
            <w:tcW w:type="dxa" w:w="2541"/>
            <w:shd w:fill="EEF5F7"/>
          </w:tcPr>
          <w:p>
            <w:r/>
            <w:r>
              <w:rPr>
                <w:rFonts w:ascii="Aptos" w:hAnsi="Aptos"/>
                <w:sz w:val="18"/>
              </w:rPr>
              <w:t>No critical-control failure</w:t>
            </w:r>
          </w:p>
        </w:tc>
        <w:tc>
          <w:tcPr>
            <w:tcW w:type="dxa" w:w="2541"/>
            <w:shd w:fill="EEF5F7"/>
          </w:tcPr>
          <w:p>
            <w:r/>
            <w:r>
              <w:rPr>
                <w:rFonts w:ascii="Aptos" w:hAnsi="Aptos"/>
                <w:sz w:val="18"/>
              </w:rPr>
              <w:t>Panel record</w:t>
            </w:r>
          </w:p>
        </w:tc>
      </w:tr>
    </w:tbl>
    <w:p>
      <w:pPr>
        <w:pStyle w:val="Heading2"/>
        <w:pageBreakBefore w:val="0"/>
      </w:pPr>
      <w:r>
        <w:rPr>
          <w:rFonts w:ascii="Aptos" w:hAnsi="Aptos"/>
          <w:b/>
        </w:rPr>
        <w:t>Critical-Control Failures</w:t>
      </w:r>
    </w:p>
    <w:p>
      <w:pPr>
        <w:pStyle w:val="ListBullet"/>
      </w:pPr>
      <w:r>
        <w:rPr>
          <w:rFonts w:ascii="Aptos" w:hAnsi="Aptos"/>
          <w:b w:val="0"/>
        </w:rPr>
        <w:t>Hitting soft 17 or standing below 17.</w:t>
      </w:r>
    </w:p>
    <w:p>
      <w:pPr>
        <w:pStyle w:val="ListBullet"/>
      </w:pPr>
      <w:r>
        <w:rPr>
          <w:rFonts w:ascii="Aptos" w:hAnsi="Aptos"/>
          <w:b w:val="0"/>
        </w:rPr>
        <w:t>Exposing or failing to protect the hole card.</w:t>
      </w:r>
    </w:p>
    <w:p>
      <w:pPr>
        <w:pStyle w:val="ListBullet"/>
      </w:pPr>
      <w:r>
        <w:rPr>
          <w:rFonts w:ascii="Aptos" w:hAnsi="Aptos"/>
          <w:b w:val="0"/>
        </w:rPr>
        <w:t>Incorrect final payout.</w:t>
      </w:r>
    </w:p>
    <w:p>
      <w:pPr>
        <w:pStyle w:val="ListBullet"/>
      </w:pPr>
      <w:r>
        <w:rPr>
          <w:rFonts w:ascii="Aptos" w:hAnsi="Aptos"/>
          <w:b w:val="0"/>
        </w:rPr>
        <w:t>Accepting or changing a wager after betting closes.</w:t>
      </w:r>
    </w:p>
    <w:p>
      <w:pPr>
        <w:pStyle w:val="ListBullet"/>
      </w:pPr>
      <w:r>
        <w:rPr>
          <w:rFonts w:ascii="Aptos" w:hAnsi="Aptos"/>
          <w:b w:val="0"/>
        </w:rPr>
        <w:t>Moving cards or wagers during a material dispute without authorization.</w:t>
      </w:r>
    </w:p>
    <w:p>
      <w:pPr>
        <w:pStyle w:val="ListBullet"/>
      </w:pPr>
      <w:r>
        <w:rPr>
          <w:rFonts w:ascii="Aptos" w:hAnsi="Aptos"/>
          <w:b w:val="0"/>
        </w:rPr>
        <w:t>Mishandling cash or table bankroll.</w:t>
      </w:r>
    </w:p>
    <w:p>
      <w:pPr>
        <w:pStyle w:val="ListBullet"/>
      </w:pPr>
      <w:r>
        <w:rPr>
          <w:rFonts w:ascii="Aptos" w:hAnsi="Aptos"/>
          <w:b w:val="0"/>
        </w:rPr>
        <w:t>Unauthorized ruling or failure to call the supervisor.</w:t>
      </w:r>
    </w:p>
    <w:p>
      <w:pPr>
        <w:pStyle w:val="ListBullet"/>
      </w:pPr>
      <w:r>
        <w:rPr>
          <w:rFonts w:ascii="Aptos" w:hAnsi="Aptos"/>
          <w:b w:val="0"/>
        </w:rPr>
        <w:t>Failure to secure cards, chips or equipment.</w:t>
      </w:r>
    </w:p>
    <w:p>
      <w:pPr>
        <w:pStyle w:val="Heading1"/>
        <w:pageBreakBefore/>
      </w:pPr>
      <w:r>
        <w:rPr>
          <w:rFonts w:ascii="Aptos" w:hAnsi="Aptos"/>
          <w:b/>
        </w:rPr>
        <w:t>Remediation and Reassessment</w:t>
      </w:r>
    </w:p>
    <w:p>
      <w:pPr>
        <w:pStyle w:val="ListNumber"/>
      </w:pPr>
      <w:r>
        <w:rPr>
          <w:rFonts w:ascii="Aptos" w:hAnsi="Aptos"/>
          <w:b w:val="0"/>
        </w:rPr>
        <w:t>Record the exact observed gap and evidence.</w:t>
      </w:r>
    </w:p>
    <w:p>
      <w:pPr>
        <w:pStyle w:val="ListNumber"/>
      </w:pPr>
      <w:r>
        <w:rPr>
          <w:rFonts w:ascii="Aptos" w:hAnsi="Aptos"/>
          <w:b w:val="0"/>
        </w:rPr>
        <w:t>Explain the standard privately and respectfully.</w:t>
      </w:r>
    </w:p>
    <w:p>
      <w:pPr>
        <w:pStyle w:val="ListNumber"/>
      </w:pPr>
      <w:r>
        <w:rPr>
          <w:rFonts w:ascii="Aptos" w:hAnsi="Aptos"/>
          <w:b w:val="0"/>
        </w:rPr>
        <w:t>Demonstrate the correct procedure.</w:t>
      </w:r>
    </w:p>
    <w:p>
      <w:pPr>
        <w:pStyle w:val="ListNumber"/>
      </w:pPr>
      <w:r>
        <w:rPr>
          <w:rFonts w:ascii="Aptos" w:hAnsi="Aptos"/>
          <w:b w:val="0"/>
        </w:rPr>
        <w:t>Assign targeted drills with measurable criteria.</w:t>
      </w:r>
    </w:p>
    <w:p>
      <w:pPr>
        <w:pStyle w:val="ListNumber"/>
      </w:pPr>
      <w:r>
        <w:rPr>
          <w:rFonts w:ascii="Aptos" w:hAnsi="Aptos"/>
          <w:b w:val="0"/>
        </w:rPr>
        <w:t>Set reassessment date and assessor.</w:t>
      </w:r>
    </w:p>
    <w:p>
      <w:pPr>
        <w:pStyle w:val="ListNumber"/>
      </w:pPr>
      <w:r>
        <w:rPr>
          <w:rFonts w:ascii="Aptos" w:hAnsi="Aptos"/>
          <w:b w:val="0"/>
        </w:rPr>
        <w:t>Use independent reassessment for repeated critical failures where practical.</w:t>
      </w:r>
    </w:p>
    <w:p>
      <w:pPr>
        <w:pStyle w:val="ListNumber"/>
      </w:pPr>
      <w:r>
        <w:rPr>
          <w:rFonts w:ascii="Aptos" w:hAnsi="Aptos"/>
          <w:b w:val="0"/>
        </w:rPr>
        <w:t>Record continue, extend, repeat, reassign, discontinue or appeal decision.</w:t>
      </w:r>
    </w:p>
    <w:p>
      <w:pPr>
        <w:pStyle w:val="Heading1"/>
        <w:pageBreakBefore w:val="0"/>
      </w:pPr>
      <w:r>
        <w:rPr>
          <w:rFonts w:ascii="Aptos" w:hAnsi="Aptos"/>
          <w:b/>
        </w:rPr>
        <w:t>Certification and Floor Transition</w:t>
      </w:r>
    </w:p>
    <w:tbl>
      <w:tblPr>
        <w:tblStyle w:val="TableGrid"/>
        <w:tblW w:type="auto" w:w="0"/>
        <w:jc w:val="center"/>
        <w:tblLook w:firstColumn="1" w:firstRow="1" w:lastColumn="0" w:lastRow="0" w:noHBand="0" w:noVBand="1" w:val="04A0"/>
      </w:tblPr>
      <w:tblGrid>
        <w:gridCol w:w="3389"/>
        <w:gridCol w:w="3389"/>
        <w:gridCol w:w="3389"/>
      </w:tblGrid>
      <w:tr>
        <w:trPr>
          <w:tblHeader w:val="true"/>
          <w:cantSplit/>
        </w:trPr>
        <w:tc>
          <w:tcPr>
            <w:tcW w:type="dxa" w:w="3389"/>
            <w:shd w:fill="12314A"/>
            <w:vAlign w:val="center"/>
          </w:tcPr>
          <w:p>
            <w:r/>
            <w:r>
              <w:rPr>
                <w:rFonts w:ascii="Aptos" w:hAnsi="Aptos"/>
                <w:b/>
                <w:color w:val="FFFFFF"/>
                <w:sz w:val="18"/>
              </w:rPr>
              <w:t>Status</w:t>
            </w:r>
          </w:p>
        </w:tc>
        <w:tc>
          <w:tcPr>
            <w:tcW w:type="dxa" w:w="3389"/>
            <w:shd w:fill="12314A"/>
            <w:vAlign w:val="center"/>
          </w:tcPr>
          <w:p>
            <w:r/>
            <w:r>
              <w:rPr>
                <w:rFonts w:ascii="Aptos" w:hAnsi="Aptos"/>
                <w:b/>
                <w:color w:val="FFFFFF"/>
                <w:sz w:val="18"/>
              </w:rPr>
              <w:t>Meaning</w:t>
            </w:r>
          </w:p>
        </w:tc>
        <w:tc>
          <w:tcPr>
            <w:tcW w:type="dxa" w:w="3389"/>
            <w:shd w:fill="12314A"/>
            <w:vAlign w:val="center"/>
          </w:tcPr>
          <w:p>
            <w:r/>
            <w:r>
              <w:rPr>
                <w:rFonts w:ascii="Aptos" w:hAnsi="Aptos"/>
                <w:b/>
                <w:color w:val="FFFFFF"/>
                <w:sz w:val="18"/>
              </w:rPr>
              <w:t>Authority</w:t>
            </w:r>
          </w:p>
        </w:tc>
      </w:tr>
      <w:tr>
        <w:trPr>
          <w:cantSplit/>
        </w:trPr>
        <w:tc>
          <w:tcPr>
            <w:tcW w:type="dxa" w:w="3389"/>
            <w:shd w:fill="FFFFFF"/>
          </w:tcPr>
          <w:p>
            <w:r/>
            <w:r>
              <w:rPr>
                <w:rFonts w:ascii="Aptos" w:hAnsi="Aptos"/>
                <w:sz w:val="18"/>
              </w:rPr>
              <w:t>Training completed</w:t>
            </w:r>
          </w:p>
        </w:tc>
        <w:tc>
          <w:tcPr>
            <w:tcW w:type="dxa" w:w="3389"/>
            <w:shd w:fill="FFFFFF"/>
          </w:tcPr>
          <w:p>
            <w:r/>
            <w:r>
              <w:rPr>
                <w:rFonts w:ascii="Aptos" w:hAnsi="Aptos"/>
                <w:sz w:val="18"/>
              </w:rPr>
              <w:t>Learning delivered; not floor-authorized</w:t>
            </w:r>
          </w:p>
        </w:tc>
        <w:tc>
          <w:tcPr>
            <w:tcW w:type="dxa" w:w="3389"/>
            <w:shd w:fill="FFFFFF"/>
          </w:tcPr>
          <w:p>
            <w:r/>
            <w:r>
              <w:rPr>
                <w:rFonts w:ascii="Aptos" w:hAnsi="Aptos"/>
                <w:sz w:val="18"/>
              </w:rPr>
              <w:t>Lead trainer</w:t>
            </w:r>
          </w:p>
        </w:tc>
      </w:tr>
      <w:tr>
        <w:trPr>
          <w:cantSplit/>
        </w:trPr>
        <w:tc>
          <w:tcPr>
            <w:tcW w:type="dxa" w:w="3389"/>
            <w:shd w:fill="EEF5F7"/>
          </w:tcPr>
          <w:p>
            <w:r/>
            <w:r>
              <w:rPr>
                <w:rFonts w:ascii="Aptos" w:hAnsi="Aptos"/>
                <w:sz w:val="18"/>
              </w:rPr>
              <w:t>Supervised floor practice</w:t>
            </w:r>
          </w:p>
        </w:tc>
        <w:tc>
          <w:tcPr>
            <w:tcW w:type="dxa" w:w="3389"/>
            <w:shd w:fill="EEF5F7"/>
          </w:tcPr>
          <w:p>
            <w:r/>
            <w:r>
              <w:rPr>
                <w:rFonts w:ascii="Aptos" w:hAnsi="Aptos"/>
                <w:sz w:val="18"/>
              </w:rPr>
              <w:t>Deal only under defined supervision</w:t>
            </w:r>
          </w:p>
        </w:tc>
        <w:tc>
          <w:tcPr>
            <w:tcW w:type="dxa" w:w="3389"/>
            <w:shd w:fill="EEF5F7"/>
          </w:tcPr>
          <w:p>
            <w:r/>
            <w:r>
              <w:rPr>
                <w:rFonts w:ascii="Aptos" w:hAnsi="Aptos"/>
                <w:sz w:val="18"/>
              </w:rPr>
              <w:t>Panel / management</w:t>
            </w:r>
          </w:p>
        </w:tc>
      </w:tr>
      <w:tr>
        <w:trPr>
          <w:cantSplit/>
        </w:trPr>
        <w:tc>
          <w:tcPr>
            <w:tcW w:type="dxa" w:w="3389"/>
            <w:shd w:fill="FFFFFF"/>
          </w:tcPr>
          <w:p>
            <w:r/>
            <w:r>
              <w:rPr>
                <w:rFonts w:ascii="Aptos" w:hAnsi="Aptos"/>
                <w:sz w:val="18"/>
              </w:rPr>
              <w:t>Conditional certification</w:t>
            </w:r>
          </w:p>
        </w:tc>
        <w:tc>
          <w:tcPr>
            <w:tcW w:type="dxa" w:w="3389"/>
            <w:shd w:fill="FFFFFF"/>
          </w:tcPr>
          <w:p>
            <w:r/>
            <w:r>
              <w:rPr>
                <w:rFonts w:ascii="Aptos" w:hAnsi="Aptos"/>
                <w:sz w:val="18"/>
              </w:rPr>
              <w:t>Restrictions apply</w:t>
            </w:r>
          </w:p>
        </w:tc>
        <w:tc>
          <w:tcPr>
            <w:tcW w:type="dxa" w:w="3389"/>
            <w:shd w:fill="FFFFFF"/>
          </w:tcPr>
          <w:p>
            <w:r/>
            <w:r>
              <w:rPr>
                <w:rFonts w:ascii="Aptos" w:hAnsi="Aptos"/>
                <w:sz w:val="18"/>
              </w:rPr>
              <w:t>Panel</w:t>
            </w:r>
          </w:p>
        </w:tc>
      </w:tr>
      <w:tr>
        <w:trPr>
          <w:cantSplit/>
        </w:trPr>
        <w:tc>
          <w:tcPr>
            <w:tcW w:type="dxa" w:w="3389"/>
            <w:shd w:fill="EEF5F7"/>
          </w:tcPr>
          <w:p>
            <w:r/>
            <w:r>
              <w:rPr>
                <w:rFonts w:ascii="Aptos" w:hAnsi="Aptos"/>
                <w:sz w:val="18"/>
              </w:rPr>
              <w:t>Independent dealing</w:t>
            </w:r>
          </w:p>
        </w:tc>
        <w:tc>
          <w:tcPr>
            <w:tcW w:type="dxa" w:w="3389"/>
            <w:shd w:fill="EEF5F7"/>
          </w:tcPr>
          <w:p>
            <w:r/>
            <w:r>
              <w:rPr>
                <w:rFonts w:ascii="Aptos" w:hAnsi="Aptos"/>
                <w:sz w:val="18"/>
              </w:rPr>
              <w:t>Authorized within approved game and limits</w:t>
            </w:r>
          </w:p>
        </w:tc>
        <w:tc>
          <w:tcPr>
            <w:tcW w:type="dxa" w:w="3389"/>
            <w:shd w:fill="EEF5F7"/>
          </w:tcPr>
          <w:p>
            <w:r/>
            <w:r>
              <w:rPr>
                <w:rFonts w:ascii="Aptos" w:hAnsi="Aptos"/>
                <w:sz w:val="18"/>
              </w:rPr>
              <w:t>Table games management</w:t>
            </w:r>
          </w:p>
        </w:tc>
      </w:tr>
      <w:tr>
        <w:trPr>
          <w:cantSplit/>
        </w:trPr>
        <w:tc>
          <w:tcPr>
            <w:tcW w:type="dxa" w:w="3389"/>
            <w:shd w:fill="FFFFFF"/>
          </w:tcPr>
          <w:p>
            <w:r/>
            <w:r>
              <w:rPr>
                <w:rFonts w:ascii="Aptos" w:hAnsi="Aptos"/>
                <w:sz w:val="18"/>
              </w:rPr>
              <w:t>Remediation required</w:t>
            </w:r>
          </w:p>
        </w:tc>
        <w:tc>
          <w:tcPr>
            <w:tcW w:type="dxa" w:w="3389"/>
            <w:shd w:fill="FFFFFF"/>
          </w:tcPr>
          <w:p>
            <w:r/>
            <w:r>
              <w:rPr>
                <w:rFonts w:ascii="Aptos" w:hAnsi="Aptos"/>
                <w:sz w:val="18"/>
              </w:rPr>
              <w:t>Not authorized until reassessed</w:t>
            </w:r>
          </w:p>
        </w:tc>
        <w:tc>
          <w:tcPr>
            <w:tcW w:type="dxa" w:w="3389"/>
            <w:shd w:fill="FFFFFF"/>
          </w:tcPr>
          <w:p>
            <w:r/>
            <w:r>
              <w:rPr>
                <w:rFonts w:ascii="Aptos" w:hAnsi="Aptos"/>
                <w:sz w:val="18"/>
              </w:rPr>
              <w:t>Trainer / panel</w:t>
            </w:r>
          </w:p>
        </w:tc>
      </w:tr>
      <w:tr>
        <w:trPr>
          <w:cantSplit/>
        </w:trPr>
        <w:tc>
          <w:tcPr>
            <w:tcW w:type="dxa" w:w="3389"/>
            <w:shd w:fill="EEF5F7"/>
          </w:tcPr>
          <w:p>
            <w:r/>
            <w:r>
              <w:rPr>
                <w:rFonts w:ascii="Aptos" w:hAnsi="Aptos"/>
                <w:sz w:val="18"/>
              </w:rPr>
              <w:t>Not certified</w:t>
            </w:r>
          </w:p>
        </w:tc>
        <w:tc>
          <w:tcPr>
            <w:tcW w:type="dxa" w:w="3389"/>
            <w:shd w:fill="EEF5F7"/>
          </w:tcPr>
          <w:p>
            <w:r/>
            <w:r>
              <w:rPr>
                <w:rFonts w:ascii="Aptos" w:hAnsi="Aptos"/>
                <w:sz w:val="18"/>
              </w:rPr>
              <w:t>Standard not met</w:t>
            </w:r>
          </w:p>
        </w:tc>
        <w:tc>
          <w:tcPr>
            <w:tcW w:type="dxa" w:w="3389"/>
            <w:shd w:fill="EEF5F7"/>
          </w:tcPr>
          <w:p>
            <w:r/>
            <w:r>
              <w:rPr>
                <w:rFonts w:ascii="Aptos" w:hAnsi="Aptos"/>
                <w:sz w:val="18"/>
              </w:rPr>
              <w:t>Panel</w:t>
            </w:r>
          </w:p>
        </w:tc>
      </w:tr>
    </w:tbl>
    <w:p>
      <w:pPr>
        <w:pStyle w:val="ListBullet"/>
      </w:pPr>
      <w:r>
        <w:rPr>
          <w:rFonts w:ascii="Aptos" w:hAnsi="Aptos"/>
          <w:b w:val="0"/>
        </w:rPr>
        <w:t>Shadow shift.</w:t>
      </w:r>
    </w:p>
    <w:p>
      <w:pPr>
        <w:pStyle w:val="ListBullet"/>
      </w:pPr>
      <w:r>
        <w:rPr>
          <w:rFonts w:ascii="Aptos" w:hAnsi="Aptos"/>
          <w:b w:val="0"/>
        </w:rPr>
        <w:t>Low-limit assignment where approved.</w:t>
      </w:r>
    </w:p>
    <w:p>
      <w:pPr>
        <w:pStyle w:val="ListBullet"/>
      </w:pPr>
      <w:r>
        <w:rPr>
          <w:rFonts w:ascii="Aptos" w:hAnsi="Aptos"/>
          <w:b w:val="0"/>
        </w:rPr>
        <w:t>Reduced positions if required.</w:t>
      </w:r>
    </w:p>
    <w:p>
      <w:pPr>
        <w:pStyle w:val="ListBullet"/>
      </w:pPr>
      <w:r>
        <w:rPr>
          <w:rFonts w:ascii="Aptos" w:hAnsi="Aptos"/>
          <w:b w:val="0"/>
        </w:rPr>
        <w:t>Named supervisor and daily review.</w:t>
      </w:r>
    </w:p>
    <w:p>
      <w:pPr>
        <w:pStyle w:val="ListBullet"/>
      </w:pPr>
      <w:r>
        <w:rPr>
          <w:rFonts w:ascii="Aptos" w:hAnsi="Aptos"/>
          <w:b w:val="0"/>
        </w:rPr>
        <w:t>30-day and 60-day reviews.</w:t>
      </w:r>
    </w:p>
    <w:p>
      <w:pPr>
        <w:pStyle w:val="ListBullet"/>
      </w:pPr>
      <w:r>
        <w:rPr>
          <w:rFonts w:ascii="Aptos" w:hAnsi="Aptos"/>
          <w:b w:val="0"/>
        </w:rPr>
        <w:t>Final probation decision based on verified evidence.</w:t>
      </w:r>
    </w:p>
    <w:p>
      <w:pPr>
        <w:pStyle w:val="Heading1"/>
        <w:pageBreakBefore/>
      </w:pPr>
      <w:r>
        <w:rPr>
          <w:rFonts w:ascii="Aptos" w:hAnsi="Aptos"/>
          <w:b/>
        </w:rPr>
        <w:t>Management Dashboard</w:t>
      </w:r>
    </w:p>
    <w:tbl>
      <w:tblPr>
        <w:tblStyle w:val="TableGrid"/>
        <w:tblW w:type="auto" w:w="0"/>
        <w:jc w:val="center"/>
        <w:tblLook w:firstColumn="1" w:firstRow="1" w:lastColumn="0" w:lastRow="0" w:noHBand="0" w:noVBand="1" w:val="04A0"/>
      </w:tblPr>
      <w:tblGrid>
        <w:gridCol w:w="3389"/>
        <w:gridCol w:w="3389"/>
        <w:gridCol w:w="3389"/>
      </w:tblGrid>
      <w:tr>
        <w:trPr>
          <w:tblHeader w:val="true"/>
          <w:cantSplit/>
        </w:trPr>
        <w:tc>
          <w:tcPr>
            <w:tcW w:type="dxa" w:w="3389"/>
            <w:shd w:fill="12314A"/>
            <w:vAlign w:val="center"/>
          </w:tcPr>
          <w:p>
            <w:r/>
            <w:r>
              <w:rPr>
                <w:rFonts w:ascii="Aptos" w:hAnsi="Aptos"/>
                <w:b/>
                <w:color w:val="FFFFFF"/>
                <w:sz w:val="18"/>
              </w:rPr>
              <w:t>Metric</w:t>
            </w:r>
          </w:p>
        </w:tc>
        <w:tc>
          <w:tcPr>
            <w:tcW w:type="dxa" w:w="3389"/>
            <w:shd w:fill="12314A"/>
            <w:vAlign w:val="center"/>
          </w:tcPr>
          <w:p>
            <w:r/>
            <w:r>
              <w:rPr>
                <w:rFonts w:ascii="Aptos" w:hAnsi="Aptos"/>
                <w:b/>
                <w:color w:val="FFFFFF"/>
                <w:sz w:val="18"/>
              </w:rPr>
              <w:t>Definition</w:t>
            </w:r>
          </w:p>
        </w:tc>
        <w:tc>
          <w:tcPr>
            <w:tcW w:type="dxa" w:w="3389"/>
            <w:shd w:fill="12314A"/>
            <w:vAlign w:val="center"/>
          </w:tcPr>
          <w:p>
            <w:r/>
            <w:r>
              <w:rPr>
                <w:rFonts w:ascii="Aptos" w:hAnsi="Aptos"/>
                <w:b/>
                <w:color w:val="FFFFFF"/>
                <w:sz w:val="18"/>
              </w:rPr>
              <w:t>Use</w:t>
            </w:r>
          </w:p>
        </w:tc>
      </w:tr>
      <w:tr>
        <w:trPr>
          <w:cantSplit/>
        </w:trPr>
        <w:tc>
          <w:tcPr>
            <w:tcW w:type="dxa" w:w="3389"/>
            <w:shd w:fill="FFFFFF"/>
          </w:tcPr>
          <w:p>
            <w:r/>
            <w:r>
              <w:rPr>
                <w:rFonts w:ascii="Aptos" w:hAnsi="Aptos"/>
                <w:sz w:val="18"/>
              </w:rPr>
              <w:t>Applicants</w:t>
            </w:r>
          </w:p>
        </w:tc>
        <w:tc>
          <w:tcPr>
            <w:tcW w:type="dxa" w:w="3389"/>
            <w:shd w:fill="FFFFFF"/>
          </w:tcPr>
          <w:p>
            <w:r/>
            <w:r>
              <w:rPr>
                <w:rFonts w:ascii="Aptos" w:hAnsi="Aptos"/>
                <w:sz w:val="18"/>
              </w:rPr>
              <w:t>Applications received</w:t>
            </w:r>
          </w:p>
        </w:tc>
        <w:tc>
          <w:tcPr>
            <w:tcW w:type="dxa" w:w="3389"/>
            <w:shd w:fill="FFFFFF"/>
          </w:tcPr>
          <w:p>
            <w:r/>
            <w:r>
              <w:rPr>
                <w:rFonts w:ascii="Aptos" w:hAnsi="Aptos"/>
                <w:sz w:val="18"/>
              </w:rPr>
              <w:t>Recruitment</w:t>
            </w:r>
          </w:p>
        </w:tc>
      </w:tr>
      <w:tr>
        <w:trPr>
          <w:cantSplit/>
        </w:trPr>
        <w:tc>
          <w:tcPr>
            <w:tcW w:type="dxa" w:w="3389"/>
            <w:shd w:fill="EEF5F7"/>
          </w:tcPr>
          <w:p>
            <w:r/>
            <w:r>
              <w:rPr>
                <w:rFonts w:ascii="Aptos" w:hAnsi="Aptos"/>
                <w:sz w:val="18"/>
              </w:rPr>
              <w:t>Active students</w:t>
            </w:r>
          </w:p>
        </w:tc>
        <w:tc>
          <w:tcPr>
            <w:tcW w:type="dxa" w:w="3389"/>
            <w:shd w:fill="EEF5F7"/>
          </w:tcPr>
          <w:p>
            <w:r/>
            <w:r>
              <w:rPr>
                <w:rFonts w:ascii="Aptos" w:hAnsi="Aptos"/>
                <w:sz w:val="18"/>
              </w:rPr>
              <w:t>Currently enrolled</w:t>
            </w:r>
          </w:p>
        </w:tc>
        <w:tc>
          <w:tcPr>
            <w:tcW w:type="dxa" w:w="3389"/>
            <w:shd w:fill="EEF5F7"/>
          </w:tcPr>
          <w:p>
            <w:r/>
            <w:r>
              <w:rPr>
                <w:rFonts w:ascii="Aptos" w:hAnsi="Aptos"/>
                <w:sz w:val="18"/>
              </w:rPr>
              <w:t>Trainer allocation</w:t>
            </w:r>
          </w:p>
        </w:tc>
      </w:tr>
      <w:tr>
        <w:trPr>
          <w:cantSplit/>
        </w:trPr>
        <w:tc>
          <w:tcPr>
            <w:tcW w:type="dxa" w:w="3389"/>
            <w:shd w:fill="FFFFFF"/>
          </w:tcPr>
          <w:p>
            <w:r/>
            <w:r>
              <w:rPr>
                <w:rFonts w:ascii="Aptos" w:hAnsi="Aptos"/>
                <w:sz w:val="18"/>
              </w:rPr>
              <w:t>Attendance</w:t>
            </w:r>
          </w:p>
        </w:tc>
        <w:tc>
          <w:tcPr>
            <w:tcW w:type="dxa" w:w="3389"/>
            <w:shd w:fill="FFFFFF"/>
          </w:tcPr>
          <w:p>
            <w:r/>
            <w:r>
              <w:rPr>
                <w:rFonts w:ascii="Aptos" w:hAnsi="Aptos"/>
                <w:sz w:val="18"/>
              </w:rPr>
              <w:t>Attended ÷ scheduled hours</w:t>
            </w:r>
          </w:p>
        </w:tc>
        <w:tc>
          <w:tcPr>
            <w:tcW w:type="dxa" w:w="3389"/>
            <w:shd w:fill="FFFFFF"/>
          </w:tcPr>
          <w:p>
            <w:r/>
            <w:r>
              <w:rPr>
                <w:rFonts w:ascii="Aptos" w:hAnsi="Aptos"/>
                <w:sz w:val="18"/>
              </w:rPr>
              <w:t>Early support</w:t>
            </w:r>
          </w:p>
        </w:tc>
      </w:tr>
      <w:tr>
        <w:trPr>
          <w:cantSplit/>
        </w:trPr>
        <w:tc>
          <w:tcPr>
            <w:tcW w:type="dxa" w:w="3389"/>
            <w:shd w:fill="EEF5F7"/>
          </w:tcPr>
          <w:p>
            <w:r/>
            <w:r>
              <w:rPr>
                <w:rFonts w:ascii="Aptos" w:hAnsi="Aptos"/>
                <w:sz w:val="18"/>
              </w:rPr>
              <w:t>Module completion</w:t>
            </w:r>
          </w:p>
        </w:tc>
        <w:tc>
          <w:tcPr>
            <w:tcW w:type="dxa" w:w="3389"/>
            <w:shd w:fill="EEF5F7"/>
          </w:tcPr>
          <w:p>
            <w:r/>
            <w:r>
              <w:rPr>
                <w:rFonts w:ascii="Aptos" w:hAnsi="Aptos"/>
                <w:sz w:val="18"/>
              </w:rPr>
              <w:t>Completed ÷ scheduled</w:t>
            </w:r>
          </w:p>
        </w:tc>
        <w:tc>
          <w:tcPr>
            <w:tcW w:type="dxa" w:w="3389"/>
            <w:shd w:fill="EEF5F7"/>
          </w:tcPr>
          <w:p>
            <w:r/>
            <w:r>
              <w:rPr>
                <w:rFonts w:ascii="Aptos" w:hAnsi="Aptos"/>
                <w:sz w:val="18"/>
              </w:rPr>
              <w:t>Progress</w:t>
            </w:r>
          </w:p>
        </w:tc>
      </w:tr>
      <w:tr>
        <w:trPr>
          <w:cantSplit/>
        </w:trPr>
        <w:tc>
          <w:tcPr>
            <w:tcW w:type="dxa" w:w="3389"/>
            <w:shd w:fill="FFFFFF"/>
          </w:tcPr>
          <w:p>
            <w:r/>
            <w:r>
              <w:rPr>
                <w:rFonts w:ascii="Aptos" w:hAnsi="Aptos"/>
                <w:sz w:val="18"/>
              </w:rPr>
              <w:t>Payout accuracy</w:t>
            </w:r>
          </w:p>
        </w:tc>
        <w:tc>
          <w:tcPr>
            <w:tcW w:type="dxa" w:w="3389"/>
            <w:shd w:fill="FFFFFF"/>
          </w:tcPr>
          <w:p>
            <w:r/>
            <w:r>
              <w:rPr>
                <w:rFonts w:ascii="Aptos" w:hAnsi="Aptos"/>
                <w:sz w:val="18"/>
              </w:rPr>
              <w:t>Correct ÷ tested</w:t>
            </w:r>
          </w:p>
        </w:tc>
        <w:tc>
          <w:tcPr>
            <w:tcW w:type="dxa" w:w="3389"/>
            <w:shd w:fill="FFFFFF"/>
          </w:tcPr>
          <w:p>
            <w:r/>
            <w:r>
              <w:rPr>
                <w:rFonts w:ascii="Aptos" w:hAnsi="Aptos"/>
                <w:sz w:val="18"/>
              </w:rPr>
              <w:t>Readiness</w:t>
            </w:r>
          </w:p>
        </w:tc>
      </w:tr>
      <w:tr>
        <w:trPr>
          <w:cantSplit/>
        </w:trPr>
        <w:tc>
          <w:tcPr>
            <w:tcW w:type="dxa" w:w="3389"/>
            <w:shd w:fill="EEF5F7"/>
          </w:tcPr>
          <w:p>
            <w:r/>
            <w:r>
              <w:rPr>
                <w:rFonts w:ascii="Aptos" w:hAnsi="Aptos"/>
                <w:sz w:val="18"/>
              </w:rPr>
              <w:t>Critical failures</w:t>
            </w:r>
          </w:p>
        </w:tc>
        <w:tc>
          <w:tcPr>
            <w:tcW w:type="dxa" w:w="3389"/>
            <w:shd w:fill="EEF5F7"/>
          </w:tcPr>
          <w:p>
            <w:r/>
            <w:r>
              <w:rPr>
                <w:rFonts w:ascii="Aptos" w:hAnsi="Aptos"/>
                <w:sz w:val="18"/>
              </w:rPr>
              <w:t>Count and type</w:t>
            </w:r>
          </w:p>
        </w:tc>
        <w:tc>
          <w:tcPr>
            <w:tcW w:type="dxa" w:w="3389"/>
            <w:shd w:fill="EEF5F7"/>
          </w:tcPr>
          <w:p>
            <w:r/>
            <w:r>
              <w:rPr>
                <w:rFonts w:ascii="Aptos" w:hAnsi="Aptos"/>
                <w:sz w:val="18"/>
              </w:rPr>
              <w:t>Remediation</w:t>
            </w:r>
          </w:p>
        </w:tc>
      </w:tr>
      <w:tr>
        <w:trPr>
          <w:cantSplit/>
        </w:trPr>
        <w:tc>
          <w:tcPr>
            <w:tcW w:type="dxa" w:w="3389"/>
            <w:shd w:fill="FFFFFF"/>
          </w:tcPr>
          <w:p>
            <w:r/>
            <w:r>
              <w:rPr>
                <w:rFonts w:ascii="Aptos" w:hAnsi="Aptos"/>
                <w:sz w:val="18"/>
              </w:rPr>
              <w:t>Certification</w:t>
            </w:r>
          </w:p>
        </w:tc>
        <w:tc>
          <w:tcPr>
            <w:tcW w:type="dxa" w:w="3389"/>
            <w:shd w:fill="FFFFFF"/>
          </w:tcPr>
          <w:p>
            <w:r/>
            <w:r>
              <w:rPr>
                <w:rFonts w:ascii="Aptos" w:hAnsi="Aptos"/>
                <w:sz w:val="18"/>
              </w:rPr>
              <w:t>Outcome distribution</w:t>
            </w:r>
          </w:p>
        </w:tc>
        <w:tc>
          <w:tcPr>
            <w:tcW w:type="dxa" w:w="3389"/>
            <w:shd w:fill="FFFFFF"/>
          </w:tcPr>
          <w:p>
            <w:r/>
            <w:r>
              <w:rPr>
                <w:rFonts w:ascii="Aptos" w:hAnsi="Aptos"/>
                <w:sz w:val="18"/>
              </w:rPr>
              <w:t>Floor planning</w:t>
            </w:r>
          </w:p>
        </w:tc>
      </w:tr>
      <w:tr>
        <w:trPr>
          <w:cantSplit/>
        </w:trPr>
        <w:tc>
          <w:tcPr>
            <w:tcW w:type="dxa" w:w="3389"/>
            <w:shd w:fill="EEF5F7"/>
          </w:tcPr>
          <w:p>
            <w:r/>
            <w:r>
              <w:rPr>
                <w:rFonts w:ascii="Aptos" w:hAnsi="Aptos"/>
                <w:sz w:val="18"/>
              </w:rPr>
              <w:t>Early dealer errors</w:t>
            </w:r>
          </w:p>
        </w:tc>
        <w:tc>
          <w:tcPr>
            <w:tcW w:type="dxa" w:w="3389"/>
            <w:shd w:fill="EEF5F7"/>
          </w:tcPr>
          <w:p>
            <w:r/>
            <w:r>
              <w:rPr>
                <w:rFonts w:ascii="Aptos" w:hAnsi="Aptos"/>
                <w:sz w:val="18"/>
              </w:rPr>
              <w:t>Verified post-placement errors</w:t>
            </w:r>
          </w:p>
        </w:tc>
        <w:tc>
          <w:tcPr>
            <w:tcW w:type="dxa" w:w="3389"/>
            <w:shd w:fill="EEF5F7"/>
          </w:tcPr>
          <w:p>
            <w:r/>
            <w:r>
              <w:rPr>
                <w:rFonts w:ascii="Aptos" w:hAnsi="Aptos"/>
                <w:sz w:val="18"/>
              </w:rPr>
              <w:t>Curriculum review</w:t>
            </w:r>
          </w:p>
        </w:tc>
      </w:tr>
      <w:tr>
        <w:trPr>
          <w:cantSplit/>
        </w:trPr>
        <w:tc>
          <w:tcPr>
            <w:tcW w:type="dxa" w:w="3389"/>
            <w:shd w:fill="FFFFFF"/>
          </w:tcPr>
          <w:p>
            <w:r/>
            <w:r>
              <w:rPr>
                <w:rFonts w:ascii="Aptos" w:hAnsi="Aptos"/>
                <w:sz w:val="18"/>
              </w:rPr>
              <w:t>Trainer variance</w:t>
            </w:r>
          </w:p>
        </w:tc>
        <w:tc>
          <w:tcPr>
            <w:tcW w:type="dxa" w:w="3389"/>
            <w:shd w:fill="FFFFFF"/>
          </w:tcPr>
          <w:p>
            <w:r/>
            <w:r>
              <w:rPr>
                <w:rFonts w:ascii="Aptos" w:hAnsi="Aptos"/>
                <w:sz w:val="18"/>
              </w:rPr>
              <w:t>Scoring differences</w:t>
            </w:r>
          </w:p>
        </w:tc>
        <w:tc>
          <w:tcPr>
            <w:tcW w:type="dxa" w:w="3389"/>
            <w:shd w:fill="FFFFFF"/>
          </w:tcPr>
          <w:p>
            <w:r/>
            <w:r>
              <w:rPr>
                <w:rFonts w:ascii="Aptos" w:hAnsi="Aptos"/>
                <w:sz w:val="18"/>
              </w:rPr>
              <w:t>Calibration</w:t>
            </w:r>
          </w:p>
        </w:tc>
      </w:tr>
      <w:tr>
        <w:trPr>
          <w:cantSplit/>
        </w:trPr>
        <w:tc>
          <w:tcPr>
            <w:tcW w:type="dxa" w:w="3389"/>
            <w:shd w:fill="EEF5F7"/>
          </w:tcPr>
          <w:p>
            <w:r/>
            <w:r>
              <w:rPr>
                <w:rFonts w:ascii="Aptos" w:hAnsi="Aptos"/>
                <w:sz w:val="18"/>
              </w:rPr>
              <w:t>Equipment issues</w:t>
            </w:r>
          </w:p>
        </w:tc>
        <w:tc>
          <w:tcPr>
            <w:tcW w:type="dxa" w:w="3389"/>
            <w:shd w:fill="EEF5F7"/>
          </w:tcPr>
          <w:p>
            <w:r/>
            <w:r>
              <w:rPr>
                <w:rFonts w:ascii="Aptos" w:hAnsi="Aptos"/>
                <w:sz w:val="18"/>
              </w:rPr>
              <w:t>Open faults</w:t>
            </w:r>
          </w:p>
        </w:tc>
        <w:tc>
          <w:tcPr>
            <w:tcW w:type="dxa" w:w="3389"/>
            <w:shd w:fill="EEF5F7"/>
          </w:tcPr>
          <w:p>
            <w:r/>
            <w:r>
              <w:rPr>
                <w:rFonts w:ascii="Aptos" w:hAnsi="Aptos"/>
                <w:sz w:val="18"/>
              </w:rPr>
              <w:t>Readiness</w:t>
            </w:r>
          </w:p>
        </w:tc>
      </w:tr>
    </w:tbl>
    <w:p>
      <w:pPr>
        <w:pStyle w:val="Heading1"/>
        <w:pageBreakBefore w:val="0"/>
      </w:pPr>
      <w:r>
        <w:rPr>
          <w:rFonts w:ascii="Aptos" w:hAnsi="Aptos"/>
          <w:b/>
        </w:rPr>
        <w:t>Implementation Checklist</w:t>
      </w:r>
    </w:p>
    <w:p>
      <w:pPr>
        <w:pStyle w:val="ListBullet"/>
      </w:pPr>
      <w:r>
        <w:rPr>
          <w:rFonts w:ascii="Aptos" w:hAnsi="Aptos"/>
          <w:b w:val="0"/>
        </w:rPr>
        <w:t>Approve S17 rule sheet and local variations.</w:t>
      </w:r>
    </w:p>
    <w:p>
      <w:pPr>
        <w:pStyle w:val="ListBullet"/>
      </w:pPr>
      <w:r>
        <w:rPr>
          <w:rFonts w:ascii="Aptos" w:hAnsi="Aptos"/>
          <w:b w:val="0"/>
        </w:rPr>
        <w:t>Approve duration, class size, staffing, pass marks, remediation and floor restrictions.</w:t>
      </w:r>
    </w:p>
    <w:p>
      <w:pPr>
        <w:pStyle w:val="ListBullet"/>
      </w:pPr>
      <w:r>
        <w:rPr>
          <w:rFonts w:ascii="Aptos" w:hAnsi="Aptos"/>
          <w:b w:val="0"/>
        </w:rPr>
        <w:t>Complete licensing, AML, responsible-gaming, privacy and retention fields.</w:t>
      </w:r>
    </w:p>
    <w:p>
      <w:pPr>
        <w:pStyle w:val="ListBullet"/>
      </w:pPr>
      <w:r>
        <w:rPr>
          <w:rFonts w:ascii="Aptos" w:hAnsi="Aptos"/>
          <w:b w:val="0"/>
        </w:rPr>
        <w:t>Appoint school manager, trainers, assessors and panel.</w:t>
      </w:r>
    </w:p>
    <w:p>
      <w:pPr>
        <w:pStyle w:val="ListBullet"/>
      </w:pPr>
      <w:r>
        <w:rPr>
          <w:rFonts w:ascii="Aptos" w:hAnsi="Aptos"/>
          <w:b w:val="0"/>
        </w:rPr>
        <w:t>Prepare controlled room, equipment and records.</w:t>
      </w:r>
    </w:p>
    <w:p>
      <w:pPr>
        <w:pStyle w:val="ListBullet"/>
      </w:pPr>
      <w:r>
        <w:rPr>
          <w:rFonts w:ascii="Aptos" w:hAnsi="Aptos"/>
          <w:b w:val="0"/>
        </w:rPr>
        <w:t>Calibrate trainers.</w:t>
      </w:r>
    </w:p>
    <w:p>
      <w:pPr>
        <w:pStyle w:val="ListBullet"/>
      </w:pPr>
      <w:r>
        <w:rPr>
          <w:rFonts w:ascii="Aptos" w:hAnsi="Aptos"/>
          <w:b w:val="0"/>
        </w:rPr>
        <w:t>Pilot with a controlled class.</w:t>
      </w:r>
    </w:p>
    <w:p>
      <w:pPr>
        <w:pStyle w:val="ListBullet"/>
      </w:pPr>
      <w:r>
        <w:rPr>
          <w:rFonts w:ascii="Aptos" w:hAnsi="Aptos"/>
          <w:b w:val="0"/>
        </w:rPr>
        <w:t>Review results and issue only after final approval.</w:t>
      </w:r>
    </w:p>
    <w:p>
      <w:pPr>
        <w:pStyle w:val="Heading1"/>
        <w:pageBreakBefore/>
      </w:pPr>
      <w:r>
        <w:rPr>
          <w:rFonts w:ascii="Aptos" w:hAnsi="Aptos"/>
          <w:b/>
        </w:rPr>
        <w:t>Glossary</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5083"/>
            <w:shd w:fill="12314A"/>
            <w:vAlign w:val="center"/>
          </w:tcPr>
          <w:p>
            <w:r/>
            <w:r>
              <w:rPr>
                <w:rFonts w:ascii="Aptos" w:hAnsi="Aptos"/>
                <w:b/>
                <w:color w:val="FFFFFF"/>
                <w:sz w:val="18"/>
              </w:rPr>
              <w:t>Term</w:t>
            </w:r>
          </w:p>
        </w:tc>
        <w:tc>
          <w:tcPr>
            <w:tcW w:type="dxa" w:w="5083"/>
            <w:shd w:fill="12314A"/>
            <w:vAlign w:val="center"/>
          </w:tcPr>
          <w:p>
            <w:r/>
            <w:r>
              <w:rPr>
                <w:rFonts w:ascii="Aptos" w:hAnsi="Aptos"/>
                <w:b/>
                <w:color w:val="FFFFFF"/>
                <w:sz w:val="18"/>
              </w:rPr>
              <w:t>Meaning</w:t>
            </w:r>
          </w:p>
        </w:tc>
      </w:tr>
      <w:tr>
        <w:trPr>
          <w:cantSplit/>
        </w:trPr>
        <w:tc>
          <w:tcPr>
            <w:tcW w:type="dxa" w:w="5083"/>
            <w:shd w:fill="FFFFFF"/>
          </w:tcPr>
          <w:p>
            <w:r/>
            <w:r>
              <w:rPr>
                <w:rFonts w:ascii="Aptos" w:hAnsi="Aptos"/>
                <w:sz w:val="18"/>
              </w:rPr>
              <w:t>S17</w:t>
            </w:r>
          </w:p>
        </w:tc>
        <w:tc>
          <w:tcPr>
            <w:tcW w:type="dxa" w:w="5083"/>
            <w:shd w:fill="FFFFFF"/>
          </w:tcPr>
          <w:p>
            <w:r/>
            <w:r>
              <w:rPr>
                <w:rFonts w:ascii="Aptos" w:hAnsi="Aptos"/>
                <w:sz w:val="18"/>
              </w:rPr>
              <w:t>Dealer stands on all totals of 17, including soft 17.</w:t>
            </w:r>
          </w:p>
        </w:tc>
      </w:tr>
      <w:tr>
        <w:trPr>
          <w:cantSplit/>
        </w:trPr>
        <w:tc>
          <w:tcPr>
            <w:tcW w:type="dxa" w:w="5083"/>
            <w:shd w:fill="EEF5F7"/>
          </w:tcPr>
          <w:p>
            <w:r/>
            <w:r>
              <w:rPr>
                <w:rFonts w:ascii="Aptos" w:hAnsi="Aptos"/>
                <w:sz w:val="18"/>
              </w:rPr>
              <w:t>Soft hand</w:t>
            </w:r>
          </w:p>
        </w:tc>
        <w:tc>
          <w:tcPr>
            <w:tcW w:type="dxa" w:w="5083"/>
            <w:shd w:fill="EEF5F7"/>
          </w:tcPr>
          <w:p>
            <w:r/>
            <w:r>
              <w:rPr>
                <w:rFonts w:ascii="Aptos" w:hAnsi="Aptos"/>
                <w:sz w:val="18"/>
              </w:rPr>
              <w:t>Ace counted as 11 without busting.</w:t>
            </w:r>
          </w:p>
        </w:tc>
      </w:tr>
      <w:tr>
        <w:trPr>
          <w:cantSplit/>
        </w:trPr>
        <w:tc>
          <w:tcPr>
            <w:tcW w:type="dxa" w:w="5083"/>
            <w:shd w:fill="FFFFFF"/>
          </w:tcPr>
          <w:p>
            <w:r/>
            <w:r>
              <w:rPr>
                <w:rFonts w:ascii="Aptos" w:hAnsi="Aptos"/>
                <w:sz w:val="18"/>
              </w:rPr>
              <w:t>Hard hand</w:t>
            </w:r>
          </w:p>
        </w:tc>
        <w:tc>
          <w:tcPr>
            <w:tcW w:type="dxa" w:w="5083"/>
            <w:shd w:fill="FFFFFF"/>
          </w:tcPr>
          <w:p>
            <w:r/>
            <w:r>
              <w:rPr>
                <w:rFonts w:ascii="Aptos" w:hAnsi="Aptos"/>
                <w:sz w:val="18"/>
              </w:rPr>
              <w:t>No ace counted as 11.</w:t>
            </w:r>
          </w:p>
        </w:tc>
      </w:tr>
      <w:tr>
        <w:trPr>
          <w:cantSplit/>
        </w:trPr>
        <w:tc>
          <w:tcPr>
            <w:tcW w:type="dxa" w:w="5083"/>
            <w:shd w:fill="EEF5F7"/>
          </w:tcPr>
          <w:p>
            <w:r/>
            <w:r>
              <w:rPr>
                <w:rFonts w:ascii="Aptos" w:hAnsi="Aptos"/>
                <w:sz w:val="18"/>
              </w:rPr>
              <w:t>Blackjack</w:t>
            </w:r>
          </w:p>
        </w:tc>
        <w:tc>
          <w:tcPr>
            <w:tcW w:type="dxa" w:w="5083"/>
            <w:shd w:fill="EEF5F7"/>
          </w:tcPr>
          <w:p>
            <w:r/>
            <w:r>
              <w:rPr>
                <w:rFonts w:ascii="Aptos" w:hAnsi="Aptos"/>
                <w:sz w:val="18"/>
              </w:rPr>
              <w:t>Ace and ten-value card on the initial two cards.</w:t>
            </w:r>
          </w:p>
        </w:tc>
      </w:tr>
      <w:tr>
        <w:trPr>
          <w:cantSplit/>
        </w:trPr>
        <w:tc>
          <w:tcPr>
            <w:tcW w:type="dxa" w:w="5083"/>
            <w:shd w:fill="FFFFFF"/>
          </w:tcPr>
          <w:p>
            <w:r/>
            <w:r>
              <w:rPr>
                <w:rFonts w:ascii="Aptos" w:hAnsi="Aptos"/>
                <w:sz w:val="18"/>
              </w:rPr>
              <w:t>Fill</w:t>
            </w:r>
          </w:p>
        </w:tc>
        <w:tc>
          <w:tcPr>
            <w:tcW w:type="dxa" w:w="5083"/>
            <w:shd w:fill="FFFFFF"/>
          </w:tcPr>
          <w:p>
            <w:r/>
            <w:r>
              <w:rPr>
                <w:rFonts w:ascii="Aptos" w:hAnsi="Aptos"/>
                <w:sz w:val="18"/>
              </w:rPr>
              <w:t>Controlled delivery of chips to a table.</w:t>
            </w:r>
          </w:p>
        </w:tc>
      </w:tr>
      <w:tr>
        <w:trPr>
          <w:cantSplit/>
        </w:trPr>
        <w:tc>
          <w:tcPr>
            <w:tcW w:type="dxa" w:w="5083"/>
            <w:shd w:fill="EEF5F7"/>
          </w:tcPr>
          <w:p>
            <w:r/>
            <w:r>
              <w:rPr>
                <w:rFonts w:ascii="Aptos" w:hAnsi="Aptos"/>
                <w:sz w:val="18"/>
              </w:rPr>
              <w:t>Credit</w:t>
            </w:r>
          </w:p>
        </w:tc>
        <w:tc>
          <w:tcPr>
            <w:tcW w:type="dxa" w:w="5083"/>
            <w:shd w:fill="EEF5F7"/>
          </w:tcPr>
          <w:p>
            <w:r/>
            <w:r>
              <w:rPr>
                <w:rFonts w:ascii="Aptos" w:hAnsi="Aptos"/>
                <w:sz w:val="18"/>
              </w:rPr>
              <w:t>Controlled return of chips to the cage.</w:t>
            </w:r>
          </w:p>
        </w:tc>
      </w:tr>
      <w:tr>
        <w:trPr>
          <w:cantSplit/>
        </w:trPr>
        <w:tc>
          <w:tcPr>
            <w:tcW w:type="dxa" w:w="5083"/>
            <w:shd w:fill="FFFFFF"/>
          </w:tcPr>
          <w:p>
            <w:r/>
            <w:r>
              <w:rPr>
                <w:rFonts w:ascii="Aptos" w:hAnsi="Aptos"/>
                <w:sz w:val="18"/>
              </w:rPr>
              <w:t>Critical control</w:t>
            </w:r>
          </w:p>
        </w:tc>
        <w:tc>
          <w:tcPr>
            <w:tcW w:type="dxa" w:w="5083"/>
            <w:shd w:fill="FFFFFF"/>
          </w:tcPr>
          <w:p>
            <w:r/>
            <w:r>
              <w:rPr>
                <w:rFonts w:ascii="Aptos" w:hAnsi="Aptos"/>
                <w:sz w:val="18"/>
              </w:rPr>
              <w:t>Control affecting game integrity, money, cards, wagers or authorization.</w:t>
            </w:r>
          </w:p>
        </w:tc>
      </w:tr>
      <w:tr>
        <w:trPr>
          <w:cantSplit/>
        </w:trPr>
        <w:tc>
          <w:tcPr>
            <w:tcW w:type="dxa" w:w="5083"/>
            <w:shd w:fill="EEF5F7"/>
          </w:tcPr>
          <w:p>
            <w:r/>
            <w:r>
              <w:rPr>
                <w:rFonts w:ascii="Aptos" w:hAnsi="Aptos"/>
                <w:sz w:val="18"/>
              </w:rPr>
              <w:t>Remediation</w:t>
            </w:r>
          </w:p>
        </w:tc>
        <w:tc>
          <w:tcPr>
            <w:tcW w:type="dxa" w:w="5083"/>
            <w:shd w:fill="EEF5F7"/>
          </w:tcPr>
          <w:p>
            <w:r/>
            <w:r>
              <w:rPr>
                <w:rFonts w:ascii="Aptos" w:hAnsi="Aptos"/>
                <w:sz w:val="18"/>
              </w:rPr>
              <w:t>Targeted correction, practice, reassessment and evidence.</w:t>
            </w:r>
          </w:p>
        </w:tc>
      </w:tr>
    </w:tbl>
    <w:sectPr w:rsidR="00FC693F" w:rsidRPr="0006063C" w:rsidSect="00034616">
      <w:headerReference w:type="default" r:id="rId9"/>
      <w:footerReference w:type="default" r:id="rId10"/>
      <w:pgSz w:w="12240" w:h="15840"/>
      <w:pgMar w:top="979" w:right="1037" w:bottom="1368" w:left="1037" w:header="346"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b/>
        <w:color w:val="C00000"/>
        <w:sz w:val="15"/>
      </w:rPr>
      <w:t>MANAGEMENT CONTROL: All monetary amounts and program thresholds are model values. Casino management must decide, approve and replace them before operational use.</w:t>
    </w:r>
  </w:p>
  <w:p>
    <w:pPr>
      <w:jc w:val="center"/>
    </w:pPr>
    <w:r>
      <w:rPr>
        <w:rFonts w:ascii="Aptos" w:hAnsi="Aptos"/>
        <w:color w:val="666666"/>
        <w:sz w:val="16"/>
      </w:rPr>
      <w:t xml:space="preserve">CasinoOpsAI controlled training model  •  Page </w:t>
    </w:r>
    <w:r>
      <w:rPr>
        <w:rFonts w:ascii="Aptos" w:hAnsi="Aptos"/>
        <w:color w:val="666666"/>
        <w:sz w:val="16"/>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ptos" w:hAnsi="Aptos"/>
        <w:b/>
        <w:color w:val="12314A"/>
        <w:sz w:val="16"/>
      </w:rPr>
      <w:t>BLACKJACK TRAINING SCHOOL — COMPLETE PROGRAM</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59" w:lineRule="auto"/>
    </w:pPr>
    <w:rPr>
      <w:rFonts w:ascii="Aptos" w:hAnsi="Aptos"/>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60" w:after="80"/>
      <w:outlineLvl w:val="0"/>
    </w:pPr>
    <w:rPr>
      <w:rFonts w:asciiTheme="majorHAnsi" w:eastAsiaTheme="majorEastAsia" w:hAnsiTheme="majorHAnsi" w:cstheme="majorBidi" w:ascii="Aptos Display" w:hAnsi="Aptos Display"/>
      <w:b/>
      <w:bCs/>
      <w:color w:val="12314A"/>
      <w:sz w:val="36"/>
      <w:szCs w:val="28"/>
    </w:rPr>
  </w:style>
  <w:style w:type="paragraph" w:styleId="Heading2">
    <w:name w:val="heading 2"/>
    <w:basedOn w:val="Normal"/>
    <w:next w:val="Normal"/>
    <w:link w:val="Heading2Char"/>
    <w:uiPriority w:val="9"/>
    <w:unhideWhenUsed/>
    <w:qFormat/>
    <w:rsid w:val="00FC693F"/>
    <w:pPr>
      <w:keepNext/>
      <w:keepLines/>
      <w:spacing w:before="160" w:after="80"/>
      <w:outlineLvl w:val="1"/>
    </w:pPr>
    <w:rPr>
      <w:rFonts w:asciiTheme="majorHAnsi" w:eastAsiaTheme="majorEastAsia" w:hAnsiTheme="majorHAnsi" w:cstheme="majorBidi" w:ascii="Aptos Display" w:hAnsi="Aptos Display"/>
      <w:b/>
      <w:bCs/>
      <w:color w:val="0B7285"/>
      <w:sz w:val="28"/>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Aptos" w:hAnsi="Aptos"/>
      <w:b/>
      <w:bCs/>
      <w:color w:val="1F2937"/>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80" w:line="240" w:lineRule="auto" w:before="160"/>
      <w:contextualSpacing/>
    </w:pPr>
    <w:rPr>
      <w:rFonts w:asciiTheme="majorHAnsi" w:eastAsiaTheme="majorEastAsia" w:hAnsiTheme="majorHAnsi" w:cstheme="majorBidi" w:ascii="Aptos Display" w:hAnsi="Aptos Display"/>
      <w:b/>
      <w:color w:val="12314A"/>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before="160" w:after="80"/>
    </w:pPr>
    <w:rPr>
      <w:rFonts w:asciiTheme="majorHAnsi" w:eastAsiaTheme="majorEastAsia" w:hAnsiTheme="majorHAnsi" w:cstheme="majorBidi" w:ascii="Aptos Display" w:hAnsi="Aptos Display"/>
      <w:b/>
      <w:i/>
      <w:iCs/>
      <w:color w:val="0B7285"/>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anagementNotice">
    <w:name w:val="Management Notice"/>
    <w:rPr>
      <w:rFonts w:ascii="Aptos" w:hAnsi="Aptos"/>
      <w:b/>
      <w:color w:val="C00000"/>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